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C5196" w14:textId="77777777" w:rsidR="0016752D" w:rsidRDefault="0016752D"/>
    <w:p w14:paraId="1C3395C8" w14:textId="77777777" w:rsidR="0016752D" w:rsidRDefault="0016752D"/>
    <w:p w14:paraId="4CD9BD0C" w14:textId="77777777" w:rsidR="000C0146" w:rsidRPr="000C0146" w:rsidRDefault="000C0146" w:rsidP="000C0146">
      <w:pPr>
        <w:jc w:val="center"/>
        <w:rPr>
          <w:rFonts w:ascii="Comic Sans MS" w:eastAsiaTheme="majorEastAsia" w:hAnsi="Comic Sans MS" w:cs="Arial"/>
          <w:b/>
          <w:color w:val="FFD006"/>
          <w:sz w:val="72"/>
          <w:szCs w:val="72"/>
          <w:u w:val="single" w:color="FFD006"/>
          <w:lang w:eastAsia="ja-JP"/>
        </w:rPr>
      </w:pPr>
      <w:r w:rsidRPr="000C0146">
        <w:rPr>
          <w:rFonts w:ascii="Comic Sans MS" w:eastAsiaTheme="majorEastAsia" w:hAnsi="Comic Sans MS" w:cs="Arial"/>
          <w:b/>
          <w:color w:val="FFD006"/>
          <w:sz w:val="72"/>
          <w:szCs w:val="72"/>
          <w:u w:val="single" w:color="FFD006"/>
          <w:lang w:eastAsia="ja-JP"/>
        </w:rPr>
        <w:t>Bryn St Peter’s CE Primary School</w:t>
      </w:r>
    </w:p>
    <w:p w14:paraId="3525314F" w14:textId="2C29C17B" w:rsidR="0016752D" w:rsidRPr="0016752D" w:rsidRDefault="000C0146" w:rsidP="0016752D">
      <w:pPr>
        <w:jc w:val="center"/>
        <w:rPr>
          <w:b/>
          <w:sz w:val="72"/>
          <w:szCs w:val="72"/>
        </w:rPr>
      </w:pPr>
      <w:r w:rsidRPr="007845F7">
        <w:rPr>
          <w:rFonts w:ascii="Comic Sans MS" w:eastAsia="Times New Roman" w:hAnsi="Comic Sans MS"/>
          <w:b/>
          <w:bCs/>
          <w:noProof/>
          <w:sz w:val="28"/>
          <w:szCs w:val="28"/>
          <w:lang w:eastAsia="en-GB"/>
        </w:rPr>
        <w:drawing>
          <wp:inline distT="0" distB="0" distL="0" distR="0" wp14:anchorId="58F05E67" wp14:editId="186283A4">
            <wp:extent cx="3220076" cy="27568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8815" cy="2755769"/>
                    </a:xfrm>
                    <a:prstGeom prst="rect">
                      <a:avLst/>
                    </a:prstGeom>
                    <a:noFill/>
                  </pic:spPr>
                </pic:pic>
              </a:graphicData>
            </a:graphic>
          </wp:inline>
        </w:drawing>
      </w:r>
    </w:p>
    <w:p w14:paraId="684D4D0E" w14:textId="582BC9A0" w:rsidR="001F0879" w:rsidRPr="001F0879" w:rsidRDefault="001F0879" w:rsidP="001F0879">
      <w:pPr>
        <w:jc w:val="center"/>
        <w:rPr>
          <w:rStyle w:val="Hyperlink"/>
          <w:rFonts w:ascii="Comic Sans MS" w:hAnsi="Comic Sans MS"/>
          <w:color w:val="auto"/>
          <w:sz w:val="72"/>
          <w:szCs w:val="72"/>
          <w:u w:val="none"/>
        </w:rPr>
      </w:pPr>
      <w:r w:rsidRPr="001F0879">
        <w:rPr>
          <w:rFonts w:ascii="Comic Sans MS" w:hAnsi="Comic Sans MS"/>
          <w:b/>
          <w:bCs/>
          <w:sz w:val="72"/>
          <w:szCs w:val="72"/>
        </w:rPr>
        <w:t>Special Educational Needs and Disabilities (SEND) Polic</w:t>
      </w:r>
      <w:r>
        <w:rPr>
          <w:rFonts w:ascii="Comic Sans MS" w:hAnsi="Comic Sans MS"/>
          <w:b/>
          <w:bCs/>
          <w:sz w:val="72"/>
          <w:szCs w:val="72"/>
        </w:rPr>
        <w:t>y</w:t>
      </w:r>
    </w:p>
    <w:p w14:paraId="1478CDB7" w14:textId="77777777" w:rsidR="001F0879" w:rsidRDefault="001F0879" w:rsidP="00A33ADD">
      <w:pPr>
        <w:rPr>
          <w:rStyle w:val="Hyperlink"/>
          <w:rFonts w:ascii="Arial" w:hAnsi="Arial" w:cs="Arial"/>
          <w:b/>
          <w:color w:val="auto"/>
          <w:sz w:val="28"/>
          <w:u w:val="none"/>
        </w:rPr>
      </w:pPr>
    </w:p>
    <w:p w14:paraId="25B59C77" w14:textId="6DEEE001" w:rsidR="001F0879" w:rsidRDefault="001F0879" w:rsidP="00A33ADD">
      <w:pPr>
        <w:rPr>
          <w:rStyle w:val="Hyperlink"/>
          <w:rFonts w:ascii="Arial" w:hAnsi="Arial" w:cs="Arial"/>
          <w:b/>
          <w:color w:val="auto"/>
          <w:sz w:val="28"/>
          <w:u w:val="none"/>
        </w:rPr>
      </w:pPr>
    </w:p>
    <w:p w14:paraId="167418E7" w14:textId="39AFB053" w:rsidR="001F0879" w:rsidRDefault="001F0879" w:rsidP="00A33ADD">
      <w:pPr>
        <w:rPr>
          <w:rStyle w:val="Hyperlink"/>
          <w:rFonts w:ascii="Arial" w:hAnsi="Arial" w:cs="Arial"/>
          <w:b/>
          <w:color w:val="auto"/>
          <w:sz w:val="28"/>
          <w:u w:val="none"/>
        </w:rPr>
      </w:pPr>
      <w:r>
        <w:rPr>
          <w:noProof/>
          <w:lang w:eastAsia="en-GB"/>
        </w:rPr>
        <mc:AlternateContent>
          <mc:Choice Requires="wps">
            <w:drawing>
              <wp:anchor distT="45720" distB="45720" distL="114300" distR="114300" simplePos="0" relativeHeight="251659776" behindDoc="0" locked="0" layoutInCell="1" allowOverlap="1" wp14:anchorId="387C524C" wp14:editId="37D6E9C2">
                <wp:simplePos x="0" y="0"/>
                <wp:positionH relativeFrom="column">
                  <wp:posOffset>-218670</wp:posOffset>
                </wp:positionH>
                <wp:positionV relativeFrom="paragraph">
                  <wp:posOffset>379153</wp:posOffset>
                </wp:positionV>
                <wp:extent cx="2292350" cy="3505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19FCCC" w14:textId="513578FE" w:rsidR="00567674" w:rsidRPr="00B45063" w:rsidRDefault="00567674" w:rsidP="002B7CE8">
                            <w:pPr>
                              <w:rPr>
                                <w:rFonts w:ascii="Arial" w:hAnsi="Arial" w:cs="Arial"/>
                                <w:sz w:val="20"/>
                              </w:rPr>
                            </w:pPr>
                            <w:r w:rsidRPr="00B45063">
                              <w:rPr>
                                <w:rFonts w:ascii="Arial" w:hAnsi="Arial" w:cs="Arial"/>
                                <w:sz w:val="20"/>
                              </w:rPr>
                              <w:t xml:space="preserve">Last updated: </w:t>
                            </w:r>
                            <w:r w:rsidR="00360FB6">
                              <w:rPr>
                                <w:rFonts w:ascii="Arial" w:hAnsi="Arial" w:cs="Arial"/>
                                <w:sz w:val="20"/>
                              </w:rPr>
                              <w:t>September 202</w:t>
                            </w:r>
                            <w:r w:rsidR="009347D4">
                              <w:rPr>
                                <w:rFonts w:ascii="Arial" w:hAnsi="Arial" w:cs="Arial"/>
                                <w:sz w:val="20"/>
                              </w:rPr>
                              <w:t>5</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87C524C" id="_x0000_t202" coordsize="21600,21600" o:spt="202" path="m,l,21600r21600,l21600,xe">
                <v:stroke joinstyle="miter"/>
                <v:path gradientshapeok="t" o:connecttype="rect"/>
              </v:shapetype>
              <v:shape id="Text Box 2" o:spid="_x0000_s1026" type="#_x0000_t202" style="position:absolute;margin-left:-17.2pt;margin-top:29.85pt;width:180.5pt;height:27.6pt;z-index:2516597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" stroked="f">
                <v:textbox style="mso-fit-shape-to-text:t">
                  <w:txbxContent>
                    <w:p w14:paraId="7219FCCC" w14:textId="513578FE" w:rsidR="00567674" w:rsidRPr="00B45063" w:rsidRDefault="00567674" w:rsidP="002B7CE8">
                      <w:pPr>
                        <w:rPr>
                          <w:rFonts w:ascii="Arial" w:hAnsi="Arial" w:cs="Arial"/>
                          <w:sz w:val="20"/>
                        </w:rPr>
                      </w:pPr>
                      <w:r w:rsidRPr="00B45063">
                        <w:rPr>
                          <w:rFonts w:ascii="Arial" w:hAnsi="Arial" w:cs="Arial"/>
                          <w:sz w:val="20"/>
                        </w:rPr>
                        <w:t xml:space="preserve">Last updated: </w:t>
                      </w:r>
                      <w:r w:rsidR="00360FB6">
                        <w:rPr>
                          <w:rFonts w:ascii="Arial" w:hAnsi="Arial" w:cs="Arial"/>
                          <w:sz w:val="20"/>
                        </w:rPr>
                        <w:t>September 202</w:t>
                      </w:r>
                      <w:r w:rsidR="009347D4">
                        <w:rPr>
                          <w:rFonts w:ascii="Arial" w:hAnsi="Arial" w:cs="Arial"/>
                          <w:sz w:val="20"/>
                        </w:rPr>
                        <w:t>5</w:t>
                      </w:r>
                    </w:p>
                  </w:txbxContent>
                </v:textbox>
                <w10:wrap type="square"/>
              </v:shape>
            </w:pict>
          </mc:Fallback>
        </mc:AlternateContent>
      </w:r>
    </w:p>
    <w:p w14:paraId="3EA07B44" w14:textId="673CC9A5" w:rsidR="001F0879" w:rsidRDefault="001F0879" w:rsidP="00A33ADD">
      <w:pPr>
        <w:rPr>
          <w:rStyle w:val="Hyperlink"/>
          <w:rFonts w:ascii="Arial" w:hAnsi="Arial" w:cs="Arial"/>
          <w:b/>
          <w:color w:val="auto"/>
          <w:sz w:val="28"/>
          <w:u w:val="none"/>
        </w:rPr>
      </w:pPr>
    </w:p>
    <w:p w14:paraId="79D2F5FF" w14:textId="36A6D7C0" w:rsidR="009347D4" w:rsidRDefault="009347D4" w:rsidP="00A33ADD">
      <w:pPr>
        <w:rPr>
          <w:rStyle w:val="Hyperlink"/>
          <w:rFonts w:ascii="Arial" w:hAnsi="Arial" w:cs="Arial"/>
          <w:b/>
          <w:color w:val="auto"/>
          <w:sz w:val="28"/>
          <w:u w:val="none"/>
        </w:rPr>
      </w:pPr>
    </w:p>
    <w:p w14:paraId="44B1430F" w14:textId="77777777" w:rsidR="009347D4" w:rsidRDefault="009347D4" w:rsidP="00A33ADD">
      <w:pPr>
        <w:rPr>
          <w:rStyle w:val="Hyperlink"/>
          <w:rFonts w:ascii="Arial" w:hAnsi="Arial" w:cs="Arial"/>
          <w:b/>
          <w:color w:val="auto"/>
          <w:sz w:val="28"/>
          <w:u w:val="none"/>
        </w:rPr>
      </w:pPr>
    </w:p>
    <w:p w14:paraId="5A5EDDBE" w14:textId="77777777" w:rsidR="001F0879" w:rsidRPr="001F0879" w:rsidRDefault="001F0879" w:rsidP="001F0879">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1F0879">
        <w:rPr>
          <w:rFonts w:ascii="Times New Roman" w:eastAsia="Times New Roman" w:hAnsi="Times New Roman" w:cs="Times New Roman"/>
          <w:b/>
          <w:bCs/>
          <w:sz w:val="36"/>
          <w:szCs w:val="36"/>
          <w:lang w:eastAsia="en-GB"/>
        </w:rPr>
        <w:t>1. Rationale and Commitment</w:t>
      </w:r>
    </w:p>
    <w:p w14:paraId="046DA7EE" w14:textId="77777777" w:rsidR="001F0879" w:rsidRPr="001F0879" w:rsidRDefault="001F0879" w:rsidP="001F0879">
      <w:pPr>
        <w:spacing w:before="100" w:beforeAutospacing="1" w:after="100" w:afterAutospacing="1" w:line="240" w:lineRule="auto"/>
        <w:rPr>
          <w:rFonts w:ascii="Times New Roman" w:eastAsia="Times New Roman" w:hAnsi="Times New Roman" w:cs="Times New Roman"/>
          <w:sz w:val="24"/>
          <w:szCs w:val="24"/>
          <w:lang w:eastAsia="en-GB"/>
        </w:rPr>
      </w:pPr>
      <w:r w:rsidRPr="001F0879">
        <w:rPr>
          <w:rFonts w:ascii="Times New Roman" w:eastAsia="Times New Roman" w:hAnsi="Times New Roman" w:cs="Times New Roman"/>
          <w:sz w:val="24"/>
          <w:szCs w:val="24"/>
          <w:lang w:eastAsia="en-GB"/>
        </w:rPr>
        <w:t>At Bryn St Peter’s CE Primary School, we value every child as a unique individual, created in the image of God. We are committed to providing an inclusive education which enables all children, including those with Special Educational Needs and Disabilities (SEND), to thrive academically, socially, emotionally and spiritually.</w:t>
      </w:r>
    </w:p>
    <w:p w14:paraId="7DD00A22" w14:textId="77777777" w:rsidR="001F0879" w:rsidRPr="001F0879" w:rsidRDefault="001F0879" w:rsidP="001F0879">
      <w:pPr>
        <w:spacing w:before="100" w:beforeAutospacing="1" w:after="100" w:afterAutospacing="1" w:line="240" w:lineRule="auto"/>
        <w:rPr>
          <w:rFonts w:ascii="Times New Roman" w:eastAsia="Times New Roman" w:hAnsi="Times New Roman" w:cs="Times New Roman"/>
          <w:sz w:val="24"/>
          <w:szCs w:val="24"/>
          <w:lang w:eastAsia="en-GB"/>
        </w:rPr>
      </w:pPr>
      <w:r w:rsidRPr="001F0879">
        <w:rPr>
          <w:rFonts w:ascii="Times New Roman" w:eastAsia="Times New Roman" w:hAnsi="Times New Roman" w:cs="Times New Roman"/>
          <w:sz w:val="24"/>
          <w:szCs w:val="24"/>
          <w:lang w:eastAsia="en-GB"/>
        </w:rPr>
        <w:t>We believe that every child has the right to a high-quality education that removes barriers to learning, builds on individual strengths and fosters independence.</w:t>
      </w:r>
    </w:p>
    <w:p w14:paraId="3121AECB" w14:textId="77777777" w:rsidR="001F0879" w:rsidRPr="001F0879" w:rsidRDefault="001F0879" w:rsidP="001F0879">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1F0879">
        <w:rPr>
          <w:rFonts w:ascii="Times New Roman" w:eastAsia="Times New Roman" w:hAnsi="Times New Roman" w:cs="Times New Roman"/>
          <w:b/>
          <w:bCs/>
          <w:sz w:val="36"/>
          <w:szCs w:val="36"/>
          <w:lang w:eastAsia="en-GB"/>
        </w:rPr>
        <w:t>2. Aims</w:t>
      </w:r>
    </w:p>
    <w:p w14:paraId="743B5FB5" w14:textId="77777777" w:rsidR="001F0879" w:rsidRPr="001F0879" w:rsidRDefault="001F0879" w:rsidP="001F0879">
      <w:pPr>
        <w:spacing w:before="100" w:beforeAutospacing="1" w:after="100" w:afterAutospacing="1" w:line="240" w:lineRule="auto"/>
        <w:rPr>
          <w:rFonts w:ascii="Times New Roman" w:eastAsia="Times New Roman" w:hAnsi="Times New Roman" w:cs="Times New Roman"/>
          <w:sz w:val="24"/>
          <w:szCs w:val="24"/>
          <w:lang w:eastAsia="en-GB"/>
        </w:rPr>
      </w:pPr>
      <w:r w:rsidRPr="001F0879">
        <w:rPr>
          <w:rFonts w:ascii="Times New Roman" w:eastAsia="Times New Roman" w:hAnsi="Times New Roman" w:cs="Times New Roman"/>
          <w:sz w:val="24"/>
          <w:szCs w:val="24"/>
          <w:lang w:eastAsia="en-GB"/>
        </w:rPr>
        <w:t>Through this policy, we aim to:</w:t>
      </w:r>
    </w:p>
    <w:p w14:paraId="24D3AB46" w14:textId="77777777" w:rsidR="001F0879" w:rsidRPr="001F0879" w:rsidRDefault="001F0879" w:rsidP="001F0879">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GB"/>
        </w:rPr>
      </w:pPr>
      <w:r w:rsidRPr="001F0879">
        <w:rPr>
          <w:rFonts w:ascii="Times New Roman" w:eastAsia="Times New Roman" w:hAnsi="Times New Roman" w:cs="Times New Roman"/>
          <w:sz w:val="24"/>
          <w:szCs w:val="24"/>
          <w:lang w:eastAsia="en-GB"/>
        </w:rPr>
        <w:t>Ensure early identification and provision for pupils with SEND.</w:t>
      </w:r>
    </w:p>
    <w:p w14:paraId="675E7478" w14:textId="77777777" w:rsidR="001F0879" w:rsidRPr="001F0879" w:rsidRDefault="001F0879" w:rsidP="001F0879">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GB"/>
        </w:rPr>
      </w:pPr>
      <w:r w:rsidRPr="001F0879">
        <w:rPr>
          <w:rFonts w:ascii="Times New Roman" w:eastAsia="Times New Roman" w:hAnsi="Times New Roman" w:cs="Times New Roman"/>
          <w:sz w:val="24"/>
          <w:szCs w:val="24"/>
          <w:lang w:eastAsia="en-GB"/>
        </w:rPr>
        <w:t>Provide a broad and balanced curriculum that is accessible to all learners.</w:t>
      </w:r>
    </w:p>
    <w:p w14:paraId="2DA709D8" w14:textId="77777777" w:rsidR="001F0879" w:rsidRPr="001F0879" w:rsidRDefault="001F0879" w:rsidP="001F0879">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GB"/>
        </w:rPr>
      </w:pPr>
      <w:r w:rsidRPr="001F0879">
        <w:rPr>
          <w:rFonts w:ascii="Times New Roman" w:eastAsia="Times New Roman" w:hAnsi="Times New Roman" w:cs="Times New Roman"/>
          <w:sz w:val="24"/>
          <w:szCs w:val="24"/>
          <w:lang w:eastAsia="en-GB"/>
        </w:rPr>
        <w:t xml:space="preserve">Use </w:t>
      </w:r>
      <w:r w:rsidRPr="001F0879">
        <w:rPr>
          <w:rFonts w:ascii="Times New Roman" w:eastAsia="Times New Roman" w:hAnsi="Times New Roman" w:cs="Times New Roman"/>
          <w:b/>
          <w:bCs/>
          <w:sz w:val="24"/>
          <w:szCs w:val="24"/>
          <w:lang w:eastAsia="en-GB"/>
        </w:rPr>
        <w:t>adaptive teaching</w:t>
      </w:r>
      <w:r w:rsidRPr="001F0879">
        <w:rPr>
          <w:rFonts w:ascii="Times New Roman" w:eastAsia="Times New Roman" w:hAnsi="Times New Roman" w:cs="Times New Roman"/>
          <w:sz w:val="24"/>
          <w:szCs w:val="24"/>
          <w:lang w:eastAsia="en-GB"/>
        </w:rPr>
        <w:t xml:space="preserve"> approaches to meet the needs of every child, recognising that all children learn differently.</w:t>
      </w:r>
    </w:p>
    <w:p w14:paraId="7C316CAC" w14:textId="77777777" w:rsidR="001F0879" w:rsidRPr="001F0879" w:rsidRDefault="001F0879" w:rsidP="001F0879">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GB"/>
        </w:rPr>
      </w:pPr>
      <w:r w:rsidRPr="001F0879">
        <w:rPr>
          <w:rFonts w:ascii="Times New Roman" w:eastAsia="Times New Roman" w:hAnsi="Times New Roman" w:cs="Times New Roman"/>
          <w:sz w:val="24"/>
          <w:szCs w:val="24"/>
          <w:lang w:eastAsia="en-GB"/>
        </w:rPr>
        <w:t>Work in partnership with parents, carers and external agencies to support children with SEND.</w:t>
      </w:r>
    </w:p>
    <w:p w14:paraId="0F22EE16" w14:textId="77777777" w:rsidR="001F0879" w:rsidRPr="001F0879" w:rsidRDefault="001F0879" w:rsidP="001F0879">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GB"/>
        </w:rPr>
      </w:pPr>
      <w:r w:rsidRPr="001F0879">
        <w:rPr>
          <w:rFonts w:ascii="Times New Roman" w:eastAsia="Times New Roman" w:hAnsi="Times New Roman" w:cs="Times New Roman"/>
          <w:sz w:val="24"/>
          <w:szCs w:val="24"/>
          <w:lang w:eastAsia="en-GB"/>
        </w:rPr>
        <w:t>Celebrate achievement, progress and participation for all children.</w:t>
      </w:r>
    </w:p>
    <w:p w14:paraId="4A146F2C" w14:textId="77777777" w:rsidR="001F0879" w:rsidRPr="001F0879" w:rsidRDefault="001F0879" w:rsidP="001F0879">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1F0879">
        <w:rPr>
          <w:rFonts w:ascii="Times New Roman" w:eastAsia="Times New Roman" w:hAnsi="Times New Roman" w:cs="Times New Roman"/>
          <w:b/>
          <w:bCs/>
          <w:sz w:val="36"/>
          <w:szCs w:val="36"/>
          <w:lang w:eastAsia="en-GB"/>
        </w:rPr>
        <w:t>3. Definition of SEND</w:t>
      </w:r>
    </w:p>
    <w:p w14:paraId="0CF9D922" w14:textId="77777777" w:rsidR="001F0879" w:rsidRPr="001F0879" w:rsidRDefault="001F0879" w:rsidP="001F0879">
      <w:pPr>
        <w:spacing w:before="100" w:beforeAutospacing="1" w:after="100" w:afterAutospacing="1" w:line="240" w:lineRule="auto"/>
        <w:rPr>
          <w:rFonts w:ascii="Times New Roman" w:eastAsia="Times New Roman" w:hAnsi="Times New Roman" w:cs="Times New Roman"/>
          <w:sz w:val="24"/>
          <w:szCs w:val="24"/>
          <w:lang w:eastAsia="en-GB"/>
        </w:rPr>
      </w:pPr>
      <w:r w:rsidRPr="001F0879">
        <w:rPr>
          <w:rFonts w:ascii="Times New Roman" w:eastAsia="Times New Roman" w:hAnsi="Times New Roman" w:cs="Times New Roman"/>
          <w:sz w:val="24"/>
          <w:szCs w:val="24"/>
          <w:lang w:eastAsia="en-GB"/>
        </w:rPr>
        <w:t xml:space="preserve">We follow the definition in the </w:t>
      </w:r>
      <w:r w:rsidRPr="001F0879">
        <w:rPr>
          <w:rFonts w:ascii="Times New Roman" w:eastAsia="Times New Roman" w:hAnsi="Times New Roman" w:cs="Times New Roman"/>
          <w:i/>
          <w:iCs/>
          <w:sz w:val="24"/>
          <w:szCs w:val="24"/>
          <w:lang w:eastAsia="en-GB"/>
        </w:rPr>
        <w:t>Special Educational Needs and Disability Code of Practice (2015)</w:t>
      </w:r>
      <w:r w:rsidRPr="001F0879">
        <w:rPr>
          <w:rFonts w:ascii="Times New Roman" w:eastAsia="Times New Roman" w:hAnsi="Times New Roman" w:cs="Times New Roman"/>
          <w:sz w:val="24"/>
          <w:szCs w:val="24"/>
          <w:lang w:eastAsia="en-GB"/>
        </w:rPr>
        <w:t>:</w:t>
      </w:r>
      <w:r w:rsidRPr="001F0879">
        <w:rPr>
          <w:rFonts w:ascii="Times New Roman" w:eastAsia="Times New Roman" w:hAnsi="Times New Roman" w:cs="Times New Roman"/>
          <w:sz w:val="24"/>
          <w:szCs w:val="24"/>
          <w:lang w:eastAsia="en-GB"/>
        </w:rPr>
        <w:br/>
        <w:t>A child has SEND if they have a learning difficulty or disability which calls for special educational provision to be made for them, that is additional to or different from that made generally for other children of the same age.</w:t>
      </w:r>
    </w:p>
    <w:p w14:paraId="680BA146" w14:textId="77777777" w:rsidR="001F0879" w:rsidRPr="001F0879" w:rsidRDefault="001F0879" w:rsidP="001F0879">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1F0879">
        <w:rPr>
          <w:rFonts w:ascii="Times New Roman" w:eastAsia="Times New Roman" w:hAnsi="Times New Roman" w:cs="Times New Roman"/>
          <w:b/>
          <w:bCs/>
          <w:sz w:val="36"/>
          <w:szCs w:val="36"/>
          <w:lang w:eastAsia="en-GB"/>
        </w:rPr>
        <w:t>4. Roles and Responsibilities</w:t>
      </w:r>
    </w:p>
    <w:p w14:paraId="2136F5EA" w14:textId="77777777" w:rsidR="001F0879" w:rsidRPr="001F0879" w:rsidRDefault="001F0879" w:rsidP="001F0879">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GB"/>
        </w:rPr>
      </w:pPr>
      <w:r w:rsidRPr="001F0879">
        <w:rPr>
          <w:rFonts w:ascii="Times New Roman" w:eastAsia="Times New Roman" w:hAnsi="Times New Roman" w:cs="Times New Roman"/>
          <w:b/>
          <w:bCs/>
          <w:sz w:val="24"/>
          <w:szCs w:val="24"/>
          <w:lang w:eastAsia="en-GB"/>
        </w:rPr>
        <w:t xml:space="preserve">The </w:t>
      </w:r>
      <w:proofErr w:type="spellStart"/>
      <w:r w:rsidRPr="001F0879">
        <w:rPr>
          <w:rFonts w:ascii="Times New Roman" w:eastAsia="Times New Roman" w:hAnsi="Times New Roman" w:cs="Times New Roman"/>
          <w:b/>
          <w:bCs/>
          <w:sz w:val="24"/>
          <w:szCs w:val="24"/>
          <w:lang w:eastAsia="en-GB"/>
        </w:rPr>
        <w:t>SENDCo</w:t>
      </w:r>
      <w:proofErr w:type="spellEnd"/>
      <w:r w:rsidRPr="001F0879">
        <w:rPr>
          <w:rFonts w:ascii="Times New Roman" w:eastAsia="Times New Roman" w:hAnsi="Times New Roman" w:cs="Times New Roman"/>
          <w:sz w:val="24"/>
          <w:szCs w:val="24"/>
          <w:lang w:eastAsia="en-GB"/>
        </w:rPr>
        <w:t xml:space="preserve"> is responsible for overseeing provision for pupils with SEND, maintaining records, liaising with staff, parents and external agencies, and ensuring statutory duties are met.</w:t>
      </w:r>
    </w:p>
    <w:p w14:paraId="5484D2AC" w14:textId="77777777" w:rsidR="001F0879" w:rsidRPr="001F0879" w:rsidRDefault="001F0879" w:rsidP="001F0879">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GB"/>
        </w:rPr>
      </w:pPr>
      <w:r w:rsidRPr="001F0879">
        <w:rPr>
          <w:rFonts w:ascii="Times New Roman" w:eastAsia="Times New Roman" w:hAnsi="Times New Roman" w:cs="Times New Roman"/>
          <w:b/>
          <w:bCs/>
          <w:sz w:val="24"/>
          <w:szCs w:val="24"/>
          <w:lang w:eastAsia="en-GB"/>
        </w:rPr>
        <w:t>Class Teachers</w:t>
      </w:r>
      <w:r w:rsidRPr="001F0879">
        <w:rPr>
          <w:rFonts w:ascii="Times New Roman" w:eastAsia="Times New Roman" w:hAnsi="Times New Roman" w:cs="Times New Roman"/>
          <w:sz w:val="24"/>
          <w:szCs w:val="24"/>
          <w:lang w:eastAsia="en-GB"/>
        </w:rPr>
        <w:t xml:space="preserve"> have responsibility for the progress and development of all pupils in their class, including those with SEND. They adapt teaching, set clear targets, and work closely with teaching assistants to support learning.</w:t>
      </w:r>
    </w:p>
    <w:p w14:paraId="0692E0F6" w14:textId="77777777" w:rsidR="001F0879" w:rsidRPr="001F0879" w:rsidRDefault="001F0879" w:rsidP="001F0879">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GB"/>
        </w:rPr>
      </w:pPr>
      <w:r w:rsidRPr="001F0879">
        <w:rPr>
          <w:rFonts w:ascii="Times New Roman" w:eastAsia="Times New Roman" w:hAnsi="Times New Roman" w:cs="Times New Roman"/>
          <w:b/>
          <w:bCs/>
          <w:sz w:val="24"/>
          <w:szCs w:val="24"/>
          <w:lang w:eastAsia="en-GB"/>
        </w:rPr>
        <w:t>Teaching Assistants</w:t>
      </w:r>
      <w:r w:rsidRPr="001F0879">
        <w:rPr>
          <w:rFonts w:ascii="Times New Roman" w:eastAsia="Times New Roman" w:hAnsi="Times New Roman" w:cs="Times New Roman"/>
          <w:sz w:val="24"/>
          <w:szCs w:val="24"/>
          <w:lang w:eastAsia="en-GB"/>
        </w:rPr>
        <w:t xml:space="preserve"> (TAs) provide targeted support, deliver interventions, and assist teachers in implementing adaptive strategies within the classroom. Each class at Bryn St Peter’s has at least one full-time TA.</w:t>
      </w:r>
    </w:p>
    <w:p w14:paraId="4BCCF3FD" w14:textId="7BEF1BD4" w:rsidR="001F0879" w:rsidRDefault="001F0879" w:rsidP="001F0879">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GB"/>
        </w:rPr>
      </w:pPr>
      <w:r w:rsidRPr="001F0879">
        <w:rPr>
          <w:rFonts w:ascii="Times New Roman" w:eastAsia="Times New Roman" w:hAnsi="Times New Roman" w:cs="Times New Roman"/>
          <w:b/>
          <w:bCs/>
          <w:sz w:val="24"/>
          <w:szCs w:val="24"/>
          <w:lang w:eastAsia="en-GB"/>
        </w:rPr>
        <w:t>The Headteacher and Governing Body</w:t>
      </w:r>
      <w:r w:rsidRPr="001F0879">
        <w:rPr>
          <w:rFonts w:ascii="Times New Roman" w:eastAsia="Times New Roman" w:hAnsi="Times New Roman" w:cs="Times New Roman"/>
          <w:sz w:val="24"/>
          <w:szCs w:val="24"/>
          <w:lang w:eastAsia="en-GB"/>
        </w:rPr>
        <w:t xml:space="preserve"> ensure that SEND provision is adequately resourced, monitored and evaluated.</w:t>
      </w:r>
    </w:p>
    <w:p w14:paraId="1F0B8A54" w14:textId="18C68B2A" w:rsidR="001F0879" w:rsidRDefault="001F0879" w:rsidP="001F0879">
      <w:pPr>
        <w:spacing w:before="100" w:beforeAutospacing="1" w:after="100" w:afterAutospacing="1" w:line="240" w:lineRule="auto"/>
        <w:ind w:left="720"/>
        <w:rPr>
          <w:rFonts w:ascii="Times New Roman" w:eastAsia="Times New Roman" w:hAnsi="Times New Roman" w:cs="Times New Roman"/>
          <w:b/>
          <w:bCs/>
          <w:sz w:val="24"/>
          <w:szCs w:val="24"/>
          <w:lang w:eastAsia="en-GB"/>
        </w:rPr>
      </w:pPr>
    </w:p>
    <w:p w14:paraId="13D58B26" w14:textId="77777777" w:rsidR="001F0879" w:rsidRPr="001F0879" w:rsidRDefault="001F0879" w:rsidP="001F0879">
      <w:pPr>
        <w:spacing w:before="100" w:beforeAutospacing="1" w:after="100" w:afterAutospacing="1" w:line="240" w:lineRule="auto"/>
        <w:ind w:left="720"/>
        <w:rPr>
          <w:rFonts w:ascii="Times New Roman" w:eastAsia="Times New Roman" w:hAnsi="Times New Roman" w:cs="Times New Roman"/>
          <w:sz w:val="24"/>
          <w:szCs w:val="24"/>
          <w:lang w:eastAsia="en-GB"/>
        </w:rPr>
      </w:pPr>
    </w:p>
    <w:p w14:paraId="10B91AB6" w14:textId="77777777" w:rsidR="001F0879" w:rsidRPr="001F0879" w:rsidRDefault="001F0879" w:rsidP="001F0879">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1F0879">
        <w:rPr>
          <w:rFonts w:ascii="Times New Roman" w:eastAsia="Times New Roman" w:hAnsi="Times New Roman" w:cs="Times New Roman"/>
          <w:b/>
          <w:bCs/>
          <w:sz w:val="36"/>
          <w:szCs w:val="36"/>
          <w:lang w:eastAsia="en-GB"/>
        </w:rPr>
        <w:lastRenderedPageBreak/>
        <w:t>5. Adaptive Teaching</w:t>
      </w:r>
    </w:p>
    <w:p w14:paraId="28427DE1" w14:textId="77777777" w:rsidR="001F0879" w:rsidRPr="001F0879" w:rsidRDefault="001F0879" w:rsidP="001F0879">
      <w:pPr>
        <w:spacing w:before="100" w:beforeAutospacing="1" w:after="100" w:afterAutospacing="1" w:line="240" w:lineRule="auto"/>
        <w:rPr>
          <w:rFonts w:ascii="Times New Roman" w:eastAsia="Times New Roman" w:hAnsi="Times New Roman" w:cs="Times New Roman"/>
          <w:sz w:val="24"/>
          <w:szCs w:val="24"/>
          <w:lang w:eastAsia="en-GB"/>
        </w:rPr>
      </w:pPr>
      <w:r w:rsidRPr="001F0879">
        <w:rPr>
          <w:rFonts w:ascii="Times New Roman" w:eastAsia="Times New Roman" w:hAnsi="Times New Roman" w:cs="Times New Roman"/>
          <w:sz w:val="24"/>
          <w:szCs w:val="24"/>
          <w:lang w:eastAsia="en-GB"/>
        </w:rPr>
        <w:t xml:space="preserve">At Bryn St Peter’s, we are committed to </w:t>
      </w:r>
      <w:r w:rsidRPr="001F0879">
        <w:rPr>
          <w:rFonts w:ascii="Times New Roman" w:eastAsia="Times New Roman" w:hAnsi="Times New Roman" w:cs="Times New Roman"/>
          <w:b/>
          <w:bCs/>
          <w:sz w:val="24"/>
          <w:szCs w:val="24"/>
          <w:lang w:eastAsia="en-GB"/>
        </w:rPr>
        <w:t>adaptive teaching</w:t>
      </w:r>
      <w:r w:rsidRPr="001F0879">
        <w:rPr>
          <w:rFonts w:ascii="Times New Roman" w:eastAsia="Times New Roman" w:hAnsi="Times New Roman" w:cs="Times New Roman"/>
          <w:sz w:val="24"/>
          <w:szCs w:val="24"/>
          <w:lang w:eastAsia="en-GB"/>
        </w:rPr>
        <w:t xml:space="preserve"> as our primary means of meeting diverse learning needs. This includes:</w:t>
      </w:r>
    </w:p>
    <w:p w14:paraId="19E3D856" w14:textId="77777777" w:rsidR="001F0879" w:rsidRPr="001F0879" w:rsidRDefault="001F0879" w:rsidP="001F0879">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GB"/>
        </w:rPr>
      </w:pPr>
      <w:r w:rsidRPr="001F0879">
        <w:rPr>
          <w:rFonts w:ascii="Times New Roman" w:eastAsia="Times New Roman" w:hAnsi="Times New Roman" w:cs="Times New Roman"/>
          <w:sz w:val="24"/>
          <w:szCs w:val="24"/>
          <w:lang w:eastAsia="en-GB"/>
        </w:rPr>
        <w:t>Differentiating tasks and resources to make learning accessible.</w:t>
      </w:r>
    </w:p>
    <w:p w14:paraId="54EF2C8A" w14:textId="77777777" w:rsidR="001F0879" w:rsidRPr="001F0879" w:rsidRDefault="001F0879" w:rsidP="001F0879">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GB"/>
        </w:rPr>
      </w:pPr>
      <w:r w:rsidRPr="001F0879">
        <w:rPr>
          <w:rFonts w:ascii="Times New Roman" w:eastAsia="Times New Roman" w:hAnsi="Times New Roman" w:cs="Times New Roman"/>
          <w:sz w:val="24"/>
          <w:szCs w:val="24"/>
          <w:lang w:eastAsia="en-GB"/>
        </w:rPr>
        <w:t>Using visual, auditory and practical strategies to support understanding.</w:t>
      </w:r>
    </w:p>
    <w:p w14:paraId="768C870A" w14:textId="77777777" w:rsidR="001F0879" w:rsidRPr="001F0879" w:rsidRDefault="001F0879" w:rsidP="001F0879">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GB"/>
        </w:rPr>
      </w:pPr>
      <w:r w:rsidRPr="001F0879">
        <w:rPr>
          <w:rFonts w:ascii="Times New Roman" w:eastAsia="Times New Roman" w:hAnsi="Times New Roman" w:cs="Times New Roman"/>
          <w:sz w:val="24"/>
          <w:szCs w:val="24"/>
          <w:lang w:eastAsia="en-GB"/>
        </w:rPr>
        <w:t>Breaking down instructions into manageable steps.</w:t>
      </w:r>
    </w:p>
    <w:p w14:paraId="082593D5" w14:textId="77777777" w:rsidR="001F0879" w:rsidRPr="001F0879" w:rsidRDefault="001F0879" w:rsidP="001F0879">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GB"/>
        </w:rPr>
      </w:pPr>
      <w:r w:rsidRPr="001F0879">
        <w:rPr>
          <w:rFonts w:ascii="Times New Roman" w:eastAsia="Times New Roman" w:hAnsi="Times New Roman" w:cs="Times New Roman"/>
          <w:sz w:val="24"/>
          <w:szCs w:val="24"/>
          <w:lang w:eastAsia="en-GB"/>
        </w:rPr>
        <w:t>Allowing additional processing or response time.</w:t>
      </w:r>
    </w:p>
    <w:p w14:paraId="24A4F5F9" w14:textId="77777777" w:rsidR="001F0879" w:rsidRPr="001F0879" w:rsidRDefault="001F0879" w:rsidP="001F0879">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GB"/>
        </w:rPr>
      </w:pPr>
      <w:r w:rsidRPr="001F0879">
        <w:rPr>
          <w:rFonts w:ascii="Times New Roman" w:eastAsia="Times New Roman" w:hAnsi="Times New Roman" w:cs="Times New Roman"/>
          <w:sz w:val="24"/>
          <w:szCs w:val="24"/>
          <w:lang w:eastAsia="en-GB"/>
        </w:rPr>
        <w:t>Using technology and concrete resources where helpful.</w:t>
      </w:r>
    </w:p>
    <w:p w14:paraId="677D0FA5" w14:textId="77777777" w:rsidR="001F0879" w:rsidRPr="001F0879" w:rsidRDefault="001F0879" w:rsidP="001F0879">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GB"/>
        </w:rPr>
      </w:pPr>
      <w:r w:rsidRPr="001F0879">
        <w:rPr>
          <w:rFonts w:ascii="Times New Roman" w:eastAsia="Times New Roman" w:hAnsi="Times New Roman" w:cs="Times New Roman"/>
          <w:sz w:val="24"/>
          <w:szCs w:val="24"/>
          <w:lang w:eastAsia="en-GB"/>
        </w:rPr>
        <w:t>Flexible grouping to promote peer support and challenge.</w:t>
      </w:r>
    </w:p>
    <w:p w14:paraId="43CE2401" w14:textId="77777777" w:rsidR="001F0879" w:rsidRPr="001F0879" w:rsidRDefault="001F0879" w:rsidP="001F0879">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GB"/>
        </w:rPr>
      </w:pPr>
      <w:r w:rsidRPr="001F0879">
        <w:rPr>
          <w:rFonts w:ascii="Times New Roman" w:eastAsia="Times New Roman" w:hAnsi="Times New Roman" w:cs="Times New Roman"/>
          <w:sz w:val="24"/>
          <w:szCs w:val="24"/>
          <w:lang w:eastAsia="en-GB"/>
        </w:rPr>
        <w:t>Regular assessment and feedback to adapt next steps in learning.</w:t>
      </w:r>
    </w:p>
    <w:p w14:paraId="564805E4" w14:textId="77777777" w:rsidR="001F0879" w:rsidRPr="001F0879" w:rsidRDefault="001F0879" w:rsidP="001F0879">
      <w:pPr>
        <w:spacing w:before="100" w:beforeAutospacing="1" w:after="100" w:afterAutospacing="1" w:line="240" w:lineRule="auto"/>
        <w:rPr>
          <w:rFonts w:ascii="Times New Roman" w:eastAsia="Times New Roman" w:hAnsi="Times New Roman" w:cs="Times New Roman"/>
          <w:sz w:val="24"/>
          <w:szCs w:val="24"/>
          <w:lang w:eastAsia="en-GB"/>
        </w:rPr>
      </w:pPr>
      <w:r w:rsidRPr="001F0879">
        <w:rPr>
          <w:rFonts w:ascii="Times New Roman" w:eastAsia="Times New Roman" w:hAnsi="Times New Roman" w:cs="Times New Roman"/>
          <w:sz w:val="24"/>
          <w:szCs w:val="24"/>
          <w:lang w:eastAsia="en-GB"/>
        </w:rPr>
        <w:t>Adaptive teaching ensures that children with SEND learn alongside their peers, with high expectations and meaningful participation.</w:t>
      </w:r>
    </w:p>
    <w:p w14:paraId="2416D944" w14:textId="77777777" w:rsidR="001F0879" w:rsidRPr="001F0879" w:rsidRDefault="001F0879" w:rsidP="001F0879">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1F0879">
        <w:rPr>
          <w:rFonts w:ascii="Times New Roman" w:eastAsia="Times New Roman" w:hAnsi="Times New Roman" w:cs="Times New Roman"/>
          <w:b/>
          <w:bCs/>
          <w:sz w:val="36"/>
          <w:szCs w:val="36"/>
          <w:lang w:eastAsia="en-GB"/>
        </w:rPr>
        <w:t>6. Identification and Assessment of SEND</w:t>
      </w:r>
    </w:p>
    <w:p w14:paraId="1B99CC96" w14:textId="77777777" w:rsidR="001F0879" w:rsidRPr="001F0879" w:rsidRDefault="001F0879" w:rsidP="001F0879">
      <w:pPr>
        <w:spacing w:before="100" w:beforeAutospacing="1" w:after="100" w:afterAutospacing="1" w:line="240" w:lineRule="auto"/>
        <w:rPr>
          <w:rFonts w:ascii="Times New Roman" w:eastAsia="Times New Roman" w:hAnsi="Times New Roman" w:cs="Times New Roman"/>
          <w:sz w:val="24"/>
          <w:szCs w:val="24"/>
          <w:lang w:eastAsia="en-GB"/>
        </w:rPr>
      </w:pPr>
      <w:r w:rsidRPr="001F0879">
        <w:rPr>
          <w:rFonts w:ascii="Times New Roman" w:eastAsia="Times New Roman" w:hAnsi="Times New Roman" w:cs="Times New Roman"/>
          <w:sz w:val="24"/>
          <w:szCs w:val="24"/>
          <w:lang w:eastAsia="en-GB"/>
        </w:rPr>
        <w:t>We identify children with SEND through:</w:t>
      </w:r>
    </w:p>
    <w:p w14:paraId="764A69E2" w14:textId="77777777" w:rsidR="001F0879" w:rsidRPr="001F0879" w:rsidRDefault="001F0879" w:rsidP="001F0879">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GB"/>
        </w:rPr>
      </w:pPr>
      <w:r w:rsidRPr="001F0879">
        <w:rPr>
          <w:rFonts w:ascii="Times New Roman" w:eastAsia="Times New Roman" w:hAnsi="Times New Roman" w:cs="Times New Roman"/>
          <w:sz w:val="24"/>
          <w:szCs w:val="24"/>
          <w:lang w:eastAsia="en-GB"/>
        </w:rPr>
        <w:t>Ongoing teacher observation and assessment.</w:t>
      </w:r>
    </w:p>
    <w:p w14:paraId="1FCD09AD" w14:textId="77777777" w:rsidR="001F0879" w:rsidRPr="001F0879" w:rsidRDefault="001F0879" w:rsidP="001F0879">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GB"/>
        </w:rPr>
      </w:pPr>
      <w:r w:rsidRPr="001F0879">
        <w:rPr>
          <w:rFonts w:ascii="Times New Roman" w:eastAsia="Times New Roman" w:hAnsi="Times New Roman" w:cs="Times New Roman"/>
          <w:sz w:val="24"/>
          <w:szCs w:val="24"/>
          <w:lang w:eastAsia="en-GB"/>
        </w:rPr>
        <w:t>Standardised tests and school-based assessments.</w:t>
      </w:r>
    </w:p>
    <w:p w14:paraId="17F8EE05" w14:textId="77777777" w:rsidR="001F0879" w:rsidRPr="001F0879" w:rsidRDefault="001F0879" w:rsidP="001F0879">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GB"/>
        </w:rPr>
      </w:pPr>
      <w:r w:rsidRPr="001F0879">
        <w:rPr>
          <w:rFonts w:ascii="Times New Roman" w:eastAsia="Times New Roman" w:hAnsi="Times New Roman" w:cs="Times New Roman"/>
          <w:sz w:val="24"/>
          <w:szCs w:val="24"/>
          <w:lang w:eastAsia="en-GB"/>
        </w:rPr>
        <w:t>Concerns raised by parents, carers or pupils themselves.</w:t>
      </w:r>
    </w:p>
    <w:p w14:paraId="43CFE3D3" w14:textId="77777777" w:rsidR="001F0879" w:rsidRPr="001F0879" w:rsidRDefault="001F0879" w:rsidP="001F0879">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GB"/>
        </w:rPr>
      </w:pPr>
      <w:r w:rsidRPr="001F0879">
        <w:rPr>
          <w:rFonts w:ascii="Times New Roman" w:eastAsia="Times New Roman" w:hAnsi="Times New Roman" w:cs="Times New Roman"/>
          <w:sz w:val="24"/>
          <w:szCs w:val="24"/>
          <w:lang w:eastAsia="en-GB"/>
        </w:rPr>
        <w:t>Information from previous settings or external agencies.</w:t>
      </w:r>
    </w:p>
    <w:p w14:paraId="1963DD5D" w14:textId="77777777" w:rsidR="001F0879" w:rsidRPr="001F0879" w:rsidRDefault="001F0879" w:rsidP="001F0879">
      <w:pPr>
        <w:spacing w:before="100" w:beforeAutospacing="1" w:after="100" w:afterAutospacing="1" w:line="240" w:lineRule="auto"/>
        <w:rPr>
          <w:rFonts w:ascii="Times New Roman" w:eastAsia="Times New Roman" w:hAnsi="Times New Roman" w:cs="Times New Roman"/>
          <w:sz w:val="24"/>
          <w:szCs w:val="24"/>
          <w:lang w:eastAsia="en-GB"/>
        </w:rPr>
      </w:pPr>
      <w:r w:rsidRPr="001F0879">
        <w:rPr>
          <w:rFonts w:ascii="Times New Roman" w:eastAsia="Times New Roman" w:hAnsi="Times New Roman" w:cs="Times New Roman"/>
          <w:sz w:val="24"/>
          <w:szCs w:val="24"/>
          <w:lang w:eastAsia="en-GB"/>
        </w:rPr>
        <w:t xml:space="preserve">If a child is identified as having SEND, they will be placed on the SEND register and provision will be planned, delivered and reviewed in a cycle of </w:t>
      </w:r>
      <w:r w:rsidRPr="001F0879">
        <w:rPr>
          <w:rFonts w:ascii="Times New Roman" w:eastAsia="Times New Roman" w:hAnsi="Times New Roman" w:cs="Times New Roman"/>
          <w:b/>
          <w:bCs/>
          <w:sz w:val="24"/>
          <w:szCs w:val="24"/>
          <w:lang w:eastAsia="en-GB"/>
        </w:rPr>
        <w:t>Assess–Plan–Do–Review</w:t>
      </w:r>
      <w:r w:rsidRPr="001F0879">
        <w:rPr>
          <w:rFonts w:ascii="Times New Roman" w:eastAsia="Times New Roman" w:hAnsi="Times New Roman" w:cs="Times New Roman"/>
          <w:sz w:val="24"/>
          <w:szCs w:val="24"/>
          <w:lang w:eastAsia="en-GB"/>
        </w:rPr>
        <w:t>.</w:t>
      </w:r>
    </w:p>
    <w:p w14:paraId="272FE5BE" w14:textId="77777777" w:rsidR="001F0879" w:rsidRPr="001F0879" w:rsidRDefault="001F0879" w:rsidP="001F0879">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1F0879">
        <w:rPr>
          <w:rFonts w:ascii="Times New Roman" w:eastAsia="Times New Roman" w:hAnsi="Times New Roman" w:cs="Times New Roman"/>
          <w:b/>
          <w:bCs/>
          <w:sz w:val="36"/>
          <w:szCs w:val="36"/>
          <w:lang w:eastAsia="en-GB"/>
        </w:rPr>
        <w:t>7. Provision</w:t>
      </w:r>
    </w:p>
    <w:p w14:paraId="738D8343" w14:textId="77777777" w:rsidR="001F0879" w:rsidRPr="001F0879" w:rsidRDefault="001F0879" w:rsidP="001F0879">
      <w:pPr>
        <w:spacing w:before="100" w:beforeAutospacing="1" w:after="100" w:afterAutospacing="1" w:line="240" w:lineRule="auto"/>
        <w:rPr>
          <w:rFonts w:ascii="Times New Roman" w:eastAsia="Times New Roman" w:hAnsi="Times New Roman" w:cs="Times New Roman"/>
          <w:sz w:val="24"/>
          <w:szCs w:val="24"/>
          <w:lang w:eastAsia="en-GB"/>
        </w:rPr>
      </w:pPr>
      <w:r w:rsidRPr="001F0879">
        <w:rPr>
          <w:rFonts w:ascii="Times New Roman" w:eastAsia="Times New Roman" w:hAnsi="Times New Roman" w:cs="Times New Roman"/>
          <w:sz w:val="24"/>
          <w:szCs w:val="24"/>
          <w:lang w:eastAsia="en-GB"/>
        </w:rPr>
        <w:t>Provision for pupils with SEND may include:</w:t>
      </w:r>
    </w:p>
    <w:p w14:paraId="16F187FF" w14:textId="77777777" w:rsidR="001F0879" w:rsidRPr="001F0879" w:rsidRDefault="001F0879" w:rsidP="001F0879">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GB"/>
        </w:rPr>
      </w:pPr>
      <w:r w:rsidRPr="001F0879">
        <w:rPr>
          <w:rFonts w:ascii="Times New Roman" w:eastAsia="Times New Roman" w:hAnsi="Times New Roman" w:cs="Times New Roman"/>
          <w:sz w:val="24"/>
          <w:szCs w:val="24"/>
          <w:lang w:eastAsia="en-GB"/>
        </w:rPr>
        <w:t>In-class support from the teacher or TA.</w:t>
      </w:r>
    </w:p>
    <w:p w14:paraId="4AFAEF6B" w14:textId="77777777" w:rsidR="001F0879" w:rsidRPr="001F0879" w:rsidRDefault="001F0879" w:rsidP="001F0879">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GB"/>
        </w:rPr>
      </w:pPr>
      <w:r w:rsidRPr="001F0879">
        <w:rPr>
          <w:rFonts w:ascii="Times New Roman" w:eastAsia="Times New Roman" w:hAnsi="Times New Roman" w:cs="Times New Roman"/>
          <w:sz w:val="24"/>
          <w:szCs w:val="24"/>
          <w:lang w:eastAsia="en-GB"/>
        </w:rPr>
        <w:t>Small group or one-to-one interventions.</w:t>
      </w:r>
    </w:p>
    <w:p w14:paraId="17BFB50A" w14:textId="77777777" w:rsidR="001F0879" w:rsidRPr="001F0879" w:rsidRDefault="001F0879" w:rsidP="001F0879">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GB"/>
        </w:rPr>
      </w:pPr>
      <w:r w:rsidRPr="001F0879">
        <w:rPr>
          <w:rFonts w:ascii="Times New Roman" w:eastAsia="Times New Roman" w:hAnsi="Times New Roman" w:cs="Times New Roman"/>
          <w:sz w:val="24"/>
          <w:szCs w:val="24"/>
          <w:lang w:eastAsia="en-GB"/>
        </w:rPr>
        <w:t>Personalised resources (e.g., word banks, visual timetables, writing frames).</w:t>
      </w:r>
    </w:p>
    <w:p w14:paraId="3090F9F4" w14:textId="77777777" w:rsidR="001F0879" w:rsidRPr="001F0879" w:rsidRDefault="001F0879" w:rsidP="001F0879">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GB"/>
        </w:rPr>
      </w:pPr>
      <w:r w:rsidRPr="001F0879">
        <w:rPr>
          <w:rFonts w:ascii="Times New Roman" w:eastAsia="Times New Roman" w:hAnsi="Times New Roman" w:cs="Times New Roman"/>
          <w:sz w:val="24"/>
          <w:szCs w:val="24"/>
          <w:lang w:eastAsia="en-GB"/>
        </w:rPr>
        <w:t>Social, emotional and mental health support (e.g., nurture sessions, mentoring).</w:t>
      </w:r>
    </w:p>
    <w:p w14:paraId="44D1DDC2" w14:textId="77777777" w:rsidR="001F0879" w:rsidRPr="001F0879" w:rsidRDefault="001F0879" w:rsidP="001F0879">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GB"/>
        </w:rPr>
      </w:pPr>
      <w:r w:rsidRPr="001F0879">
        <w:rPr>
          <w:rFonts w:ascii="Times New Roman" w:eastAsia="Times New Roman" w:hAnsi="Times New Roman" w:cs="Times New Roman"/>
          <w:sz w:val="24"/>
          <w:szCs w:val="24"/>
          <w:lang w:eastAsia="en-GB"/>
        </w:rPr>
        <w:t>Support from external specialists when needed.</w:t>
      </w:r>
    </w:p>
    <w:p w14:paraId="42352655" w14:textId="77777777" w:rsidR="001F0879" w:rsidRPr="001F0879" w:rsidRDefault="001F0879" w:rsidP="001F0879">
      <w:pPr>
        <w:spacing w:before="100" w:beforeAutospacing="1" w:after="100" w:afterAutospacing="1" w:line="240" w:lineRule="auto"/>
        <w:rPr>
          <w:rFonts w:ascii="Times New Roman" w:eastAsia="Times New Roman" w:hAnsi="Times New Roman" w:cs="Times New Roman"/>
          <w:sz w:val="24"/>
          <w:szCs w:val="24"/>
          <w:lang w:eastAsia="en-GB"/>
        </w:rPr>
      </w:pPr>
      <w:r w:rsidRPr="001F0879">
        <w:rPr>
          <w:rFonts w:ascii="Times New Roman" w:eastAsia="Times New Roman" w:hAnsi="Times New Roman" w:cs="Times New Roman"/>
          <w:sz w:val="24"/>
          <w:szCs w:val="24"/>
          <w:lang w:eastAsia="en-GB"/>
        </w:rPr>
        <w:t>All provision is designed to promote independence and reduce barriers to learning.</w:t>
      </w:r>
    </w:p>
    <w:p w14:paraId="0C0C4FF7" w14:textId="77777777" w:rsidR="001F0879" w:rsidRPr="001F0879" w:rsidRDefault="001F0879" w:rsidP="001F0879">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1F0879">
        <w:rPr>
          <w:rFonts w:ascii="Times New Roman" w:eastAsia="Times New Roman" w:hAnsi="Times New Roman" w:cs="Times New Roman"/>
          <w:b/>
          <w:bCs/>
          <w:sz w:val="36"/>
          <w:szCs w:val="36"/>
          <w:lang w:eastAsia="en-GB"/>
        </w:rPr>
        <w:t>8. Partnership with Parents and Carers</w:t>
      </w:r>
    </w:p>
    <w:p w14:paraId="4F647C57" w14:textId="77777777" w:rsidR="001F0879" w:rsidRPr="001F0879" w:rsidRDefault="001F0879" w:rsidP="001F0879">
      <w:pPr>
        <w:spacing w:before="100" w:beforeAutospacing="1" w:after="100" w:afterAutospacing="1" w:line="240" w:lineRule="auto"/>
        <w:rPr>
          <w:rFonts w:ascii="Times New Roman" w:eastAsia="Times New Roman" w:hAnsi="Times New Roman" w:cs="Times New Roman"/>
          <w:sz w:val="24"/>
          <w:szCs w:val="24"/>
          <w:lang w:eastAsia="en-GB"/>
        </w:rPr>
      </w:pPr>
      <w:r w:rsidRPr="001F0879">
        <w:rPr>
          <w:rFonts w:ascii="Times New Roman" w:eastAsia="Times New Roman" w:hAnsi="Times New Roman" w:cs="Times New Roman"/>
          <w:sz w:val="24"/>
          <w:szCs w:val="24"/>
          <w:lang w:eastAsia="en-GB"/>
        </w:rPr>
        <w:t>We recognise parents and carers as key partners in their child’s education. We will:</w:t>
      </w:r>
    </w:p>
    <w:p w14:paraId="5D02E5A1" w14:textId="77777777" w:rsidR="001F0879" w:rsidRPr="001F0879" w:rsidRDefault="001F0879" w:rsidP="001F0879">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GB"/>
        </w:rPr>
      </w:pPr>
      <w:r w:rsidRPr="001F0879">
        <w:rPr>
          <w:rFonts w:ascii="Times New Roman" w:eastAsia="Times New Roman" w:hAnsi="Times New Roman" w:cs="Times New Roman"/>
          <w:sz w:val="24"/>
          <w:szCs w:val="24"/>
          <w:lang w:eastAsia="en-GB"/>
        </w:rPr>
        <w:t>Involve parents in decisions about their child’s support.</w:t>
      </w:r>
    </w:p>
    <w:p w14:paraId="53302B07" w14:textId="77777777" w:rsidR="001F0879" w:rsidRPr="001F0879" w:rsidRDefault="001F0879" w:rsidP="001F0879">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GB"/>
        </w:rPr>
      </w:pPr>
      <w:r w:rsidRPr="001F0879">
        <w:rPr>
          <w:rFonts w:ascii="Times New Roman" w:eastAsia="Times New Roman" w:hAnsi="Times New Roman" w:cs="Times New Roman"/>
          <w:sz w:val="24"/>
          <w:szCs w:val="24"/>
          <w:lang w:eastAsia="en-GB"/>
        </w:rPr>
        <w:t>Provide regular updates on progress and review meetings.</w:t>
      </w:r>
    </w:p>
    <w:p w14:paraId="79EF87B4" w14:textId="0247EFD3" w:rsidR="001F0879" w:rsidRDefault="001F0879" w:rsidP="001F0879">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GB"/>
        </w:rPr>
      </w:pPr>
      <w:r w:rsidRPr="001F0879">
        <w:rPr>
          <w:rFonts w:ascii="Times New Roman" w:eastAsia="Times New Roman" w:hAnsi="Times New Roman" w:cs="Times New Roman"/>
          <w:sz w:val="24"/>
          <w:szCs w:val="24"/>
          <w:lang w:eastAsia="en-GB"/>
        </w:rPr>
        <w:t>Signpost families to additional services where needed.</w:t>
      </w:r>
    </w:p>
    <w:p w14:paraId="1CC81BEA" w14:textId="77777777" w:rsidR="001F0879" w:rsidRPr="001F0879" w:rsidRDefault="001F0879" w:rsidP="001F0879">
      <w:pPr>
        <w:spacing w:before="100" w:beforeAutospacing="1" w:after="100" w:afterAutospacing="1" w:line="240" w:lineRule="auto"/>
        <w:ind w:left="720"/>
        <w:rPr>
          <w:rFonts w:ascii="Times New Roman" w:eastAsia="Times New Roman" w:hAnsi="Times New Roman" w:cs="Times New Roman"/>
          <w:sz w:val="24"/>
          <w:szCs w:val="24"/>
          <w:lang w:eastAsia="en-GB"/>
        </w:rPr>
      </w:pPr>
    </w:p>
    <w:p w14:paraId="7535EE43" w14:textId="77777777" w:rsidR="001F0879" w:rsidRPr="001F0879" w:rsidRDefault="001F0879" w:rsidP="001F0879">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1F0879">
        <w:rPr>
          <w:rFonts w:ascii="Times New Roman" w:eastAsia="Times New Roman" w:hAnsi="Times New Roman" w:cs="Times New Roman"/>
          <w:b/>
          <w:bCs/>
          <w:sz w:val="36"/>
          <w:szCs w:val="36"/>
          <w:lang w:eastAsia="en-GB"/>
        </w:rPr>
        <w:lastRenderedPageBreak/>
        <w:t>9. Pupil Voice</w:t>
      </w:r>
    </w:p>
    <w:p w14:paraId="31027382" w14:textId="77777777" w:rsidR="001F0879" w:rsidRPr="001F0879" w:rsidRDefault="001F0879" w:rsidP="001F0879">
      <w:pPr>
        <w:spacing w:before="100" w:beforeAutospacing="1" w:after="100" w:afterAutospacing="1" w:line="240" w:lineRule="auto"/>
        <w:rPr>
          <w:rFonts w:ascii="Times New Roman" w:eastAsia="Times New Roman" w:hAnsi="Times New Roman" w:cs="Times New Roman"/>
          <w:sz w:val="24"/>
          <w:szCs w:val="24"/>
          <w:lang w:eastAsia="en-GB"/>
        </w:rPr>
      </w:pPr>
      <w:r w:rsidRPr="001F0879">
        <w:rPr>
          <w:rFonts w:ascii="Times New Roman" w:eastAsia="Times New Roman" w:hAnsi="Times New Roman" w:cs="Times New Roman"/>
          <w:sz w:val="24"/>
          <w:szCs w:val="24"/>
          <w:lang w:eastAsia="en-GB"/>
        </w:rPr>
        <w:t>We actively involve children in discussions about their learning, ensuring their views are considered in planning and reviewing provision.</w:t>
      </w:r>
    </w:p>
    <w:p w14:paraId="4615FCBF" w14:textId="77777777" w:rsidR="001F0879" w:rsidRPr="001F0879" w:rsidRDefault="001F0879" w:rsidP="001F0879">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1F0879">
        <w:rPr>
          <w:rFonts w:ascii="Times New Roman" w:eastAsia="Times New Roman" w:hAnsi="Times New Roman" w:cs="Times New Roman"/>
          <w:b/>
          <w:bCs/>
          <w:sz w:val="36"/>
          <w:szCs w:val="36"/>
          <w:lang w:eastAsia="en-GB"/>
        </w:rPr>
        <w:t>10. External Agencies</w:t>
      </w:r>
    </w:p>
    <w:p w14:paraId="548DFFE8" w14:textId="77777777" w:rsidR="001F0879" w:rsidRPr="001F0879" w:rsidRDefault="001F0879" w:rsidP="001F0879">
      <w:pPr>
        <w:spacing w:before="100" w:beforeAutospacing="1" w:after="100" w:afterAutospacing="1" w:line="240" w:lineRule="auto"/>
        <w:rPr>
          <w:rFonts w:ascii="Times New Roman" w:eastAsia="Times New Roman" w:hAnsi="Times New Roman" w:cs="Times New Roman"/>
          <w:sz w:val="24"/>
          <w:szCs w:val="24"/>
          <w:lang w:eastAsia="en-GB"/>
        </w:rPr>
      </w:pPr>
      <w:r w:rsidRPr="001F0879">
        <w:rPr>
          <w:rFonts w:ascii="Times New Roman" w:eastAsia="Times New Roman" w:hAnsi="Times New Roman" w:cs="Times New Roman"/>
          <w:sz w:val="24"/>
          <w:szCs w:val="24"/>
          <w:lang w:eastAsia="en-GB"/>
        </w:rPr>
        <w:t>When appropriate, we work with external professionals such as Educational Psychologists, Speech and Language Therapists, Occupational Therapists and health or social care professionals.</w:t>
      </w:r>
    </w:p>
    <w:p w14:paraId="669F3CEC" w14:textId="77777777" w:rsidR="001F0879" w:rsidRPr="001F0879" w:rsidRDefault="001F0879" w:rsidP="001F0879">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1F0879">
        <w:rPr>
          <w:rFonts w:ascii="Times New Roman" w:eastAsia="Times New Roman" w:hAnsi="Times New Roman" w:cs="Times New Roman"/>
          <w:b/>
          <w:bCs/>
          <w:sz w:val="36"/>
          <w:szCs w:val="36"/>
          <w:lang w:eastAsia="en-GB"/>
        </w:rPr>
        <w:t>11. Monitoring and Evaluation</w:t>
      </w:r>
    </w:p>
    <w:p w14:paraId="05F11B2E" w14:textId="77777777" w:rsidR="001F0879" w:rsidRPr="001F0879" w:rsidRDefault="001F0879" w:rsidP="001F0879">
      <w:pPr>
        <w:spacing w:before="100" w:beforeAutospacing="1" w:after="100" w:afterAutospacing="1" w:line="240" w:lineRule="auto"/>
        <w:rPr>
          <w:rFonts w:ascii="Times New Roman" w:eastAsia="Times New Roman" w:hAnsi="Times New Roman" w:cs="Times New Roman"/>
          <w:sz w:val="24"/>
          <w:szCs w:val="24"/>
          <w:lang w:eastAsia="en-GB"/>
        </w:rPr>
      </w:pPr>
      <w:r w:rsidRPr="001F0879">
        <w:rPr>
          <w:rFonts w:ascii="Times New Roman" w:eastAsia="Times New Roman" w:hAnsi="Times New Roman" w:cs="Times New Roman"/>
          <w:sz w:val="24"/>
          <w:szCs w:val="24"/>
          <w:lang w:eastAsia="en-GB"/>
        </w:rPr>
        <w:t xml:space="preserve">The impact of SEND provision is regularly monitored through pupil progress meetings, intervention reviews and analysis of outcomes. The </w:t>
      </w:r>
      <w:proofErr w:type="spellStart"/>
      <w:r w:rsidRPr="001F0879">
        <w:rPr>
          <w:rFonts w:ascii="Times New Roman" w:eastAsia="Times New Roman" w:hAnsi="Times New Roman" w:cs="Times New Roman"/>
          <w:sz w:val="24"/>
          <w:szCs w:val="24"/>
          <w:lang w:eastAsia="en-GB"/>
        </w:rPr>
        <w:t>SENDCo</w:t>
      </w:r>
      <w:proofErr w:type="spellEnd"/>
      <w:r w:rsidRPr="001F0879">
        <w:rPr>
          <w:rFonts w:ascii="Times New Roman" w:eastAsia="Times New Roman" w:hAnsi="Times New Roman" w:cs="Times New Roman"/>
          <w:sz w:val="24"/>
          <w:szCs w:val="24"/>
          <w:lang w:eastAsia="en-GB"/>
        </w:rPr>
        <w:t xml:space="preserve"> reports termly to the Governing Body.</w:t>
      </w:r>
    </w:p>
    <w:p w14:paraId="0DAC6757" w14:textId="77777777" w:rsidR="001F0879" w:rsidRPr="001F0879" w:rsidRDefault="001F0879" w:rsidP="001F0879">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1F0879">
        <w:rPr>
          <w:rFonts w:ascii="Times New Roman" w:eastAsia="Times New Roman" w:hAnsi="Times New Roman" w:cs="Times New Roman"/>
          <w:b/>
          <w:bCs/>
          <w:sz w:val="36"/>
          <w:szCs w:val="36"/>
          <w:lang w:eastAsia="en-GB"/>
        </w:rPr>
        <w:t>12. Accessibility</w:t>
      </w:r>
    </w:p>
    <w:p w14:paraId="2A052DDA" w14:textId="77777777" w:rsidR="001F0879" w:rsidRPr="001F0879" w:rsidRDefault="001F0879" w:rsidP="001F0879">
      <w:pPr>
        <w:spacing w:before="100" w:beforeAutospacing="1" w:after="100" w:afterAutospacing="1" w:line="240" w:lineRule="auto"/>
        <w:rPr>
          <w:rFonts w:ascii="Times New Roman" w:eastAsia="Times New Roman" w:hAnsi="Times New Roman" w:cs="Times New Roman"/>
          <w:sz w:val="24"/>
          <w:szCs w:val="24"/>
          <w:lang w:eastAsia="en-GB"/>
        </w:rPr>
      </w:pPr>
      <w:r w:rsidRPr="001F0879">
        <w:rPr>
          <w:rFonts w:ascii="Times New Roman" w:eastAsia="Times New Roman" w:hAnsi="Times New Roman" w:cs="Times New Roman"/>
          <w:sz w:val="24"/>
          <w:szCs w:val="24"/>
          <w:lang w:eastAsia="en-GB"/>
        </w:rPr>
        <w:t>We are committed to ensuring our environment is accessible to all pupils. Adjustments are made to physical spaces, resources and routines where necessary.</w:t>
      </w:r>
    </w:p>
    <w:p w14:paraId="23BCD558" w14:textId="77777777" w:rsidR="001F0879" w:rsidRPr="001F0879" w:rsidRDefault="001F0879" w:rsidP="001F0879">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bookmarkStart w:id="0" w:name="_GoBack"/>
      <w:bookmarkEnd w:id="0"/>
      <w:r w:rsidRPr="001F0879">
        <w:rPr>
          <w:rFonts w:ascii="Times New Roman" w:eastAsia="Times New Roman" w:hAnsi="Times New Roman" w:cs="Times New Roman"/>
          <w:b/>
          <w:bCs/>
          <w:sz w:val="36"/>
          <w:szCs w:val="36"/>
          <w:lang w:eastAsia="en-GB"/>
        </w:rPr>
        <w:t>13. Policy Review</w:t>
      </w:r>
    </w:p>
    <w:p w14:paraId="1E515FF2" w14:textId="77777777" w:rsidR="001F0879" w:rsidRPr="001F0879" w:rsidRDefault="001F0879" w:rsidP="001F0879">
      <w:pPr>
        <w:spacing w:before="100" w:beforeAutospacing="1" w:after="100" w:afterAutospacing="1" w:line="240" w:lineRule="auto"/>
        <w:rPr>
          <w:rFonts w:ascii="Times New Roman" w:eastAsia="Times New Roman" w:hAnsi="Times New Roman" w:cs="Times New Roman"/>
          <w:sz w:val="24"/>
          <w:szCs w:val="24"/>
          <w:lang w:eastAsia="en-GB"/>
        </w:rPr>
      </w:pPr>
      <w:r w:rsidRPr="001F0879">
        <w:rPr>
          <w:rFonts w:ascii="Times New Roman" w:eastAsia="Times New Roman" w:hAnsi="Times New Roman" w:cs="Times New Roman"/>
          <w:sz w:val="24"/>
          <w:szCs w:val="24"/>
          <w:lang w:eastAsia="en-GB"/>
        </w:rPr>
        <w:t>This policy will be reviewed annually by the Governing Body and updated to reflect statutory requirements, school development priorities and best practice.</w:t>
      </w:r>
    </w:p>
    <w:p w14:paraId="70F01B49" w14:textId="74993280" w:rsidR="004D2E9D" w:rsidRPr="004D2E9D" w:rsidRDefault="004D2E9D" w:rsidP="001F0879"/>
    <w:sectPr w:rsidR="004D2E9D" w:rsidRPr="004D2E9D" w:rsidSect="002B7CE8">
      <w:pgSz w:w="11906" w:h="16838"/>
      <w:pgMar w:top="1440" w:right="1440" w:bottom="709" w:left="1440" w:header="709" w:footer="709" w:gutter="0"/>
      <w:pgBorders w:offsetFrom="page">
        <w:top w:val="single" w:sz="36" w:space="24" w:color="347186"/>
        <w:left w:val="single" w:sz="36" w:space="24" w:color="347186"/>
        <w:bottom w:val="single" w:sz="36" w:space="24" w:color="347186"/>
        <w:right w:val="single" w:sz="36" w:space="24" w:color="347186"/>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18BED" w14:textId="77777777" w:rsidR="00A16F5E" w:rsidRDefault="00A16F5E" w:rsidP="00AD4155">
      <w:pPr>
        <w:spacing w:after="0" w:line="240" w:lineRule="auto"/>
      </w:pPr>
      <w:r>
        <w:separator/>
      </w:r>
    </w:p>
  </w:endnote>
  <w:endnote w:type="continuationSeparator" w:id="0">
    <w:p w14:paraId="7AF2DB23" w14:textId="77777777" w:rsidR="00A16F5E" w:rsidRDefault="00A16F5E"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340FD131-D96D-4106-BD09-09632891E39C}"/>
  </w:font>
  <w:font w:name="Comic Sans MS">
    <w:panose1 w:val="030F0702030302020204"/>
    <w:charset w:val="00"/>
    <w:family w:val="script"/>
    <w:pitch w:val="variable"/>
    <w:sig w:usb0="00000287" w:usb1="00000013" w:usb2="00000000" w:usb3="00000000" w:csb0="0000009F" w:csb1="00000000"/>
    <w:embedRegular r:id="rId2" w:fontKey="{8308C95C-0F34-43CB-A29E-9FCB66AE713E}"/>
    <w:embedBold r:id="rId3" w:fontKey="{C1E95FDA-3431-4E7D-9CE7-AB27E93B2ADF}"/>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DDA00" w14:textId="77777777" w:rsidR="00A16F5E" w:rsidRDefault="00A16F5E" w:rsidP="00AD4155">
      <w:pPr>
        <w:spacing w:after="0" w:line="240" w:lineRule="auto"/>
      </w:pPr>
      <w:r>
        <w:separator/>
      </w:r>
    </w:p>
  </w:footnote>
  <w:footnote w:type="continuationSeparator" w:id="0">
    <w:p w14:paraId="62C19F05" w14:textId="77777777" w:rsidR="00A16F5E" w:rsidRDefault="00A16F5E" w:rsidP="00AD41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5F4B"/>
    <w:multiLevelType w:val="hybridMultilevel"/>
    <w:tmpl w:val="1D083828"/>
    <w:lvl w:ilvl="0" w:tplc="C0588C12">
      <w:start w:val="1"/>
      <w:numFmt w:val="bullet"/>
      <w:lvlText w:val=""/>
      <w:lvlJc w:val="left"/>
      <w:pPr>
        <w:ind w:left="2520" w:hanging="360"/>
      </w:pPr>
      <w:rPr>
        <w:rFonts w:ascii="Symbol" w:hAnsi="Symbol" w:hint="default"/>
        <w:color w:val="000000" w:themeColor="text1"/>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1" w15:restartNumberingAfterBreak="0">
    <w:nsid w:val="05E00516"/>
    <w:multiLevelType w:val="hybridMultilevel"/>
    <w:tmpl w:val="3D52E0C6"/>
    <w:lvl w:ilvl="0" w:tplc="AF5A9AE0">
      <w:start w:val="1"/>
      <w:numFmt w:val="bullet"/>
      <w:lvlText w:val=""/>
      <w:lvlJc w:val="left"/>
      <w:pPr>
        <w:ind w:left="2143" w:hanging="360"/>
      </w:pPr>
      <w:rPr>
        <w:rFonts w:ascii="Symbol" w:hAnsi="Symbol" w:hint="default"/>
        <w:color w:val="000000" w:themeColor="text1"/>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C9C5BAF"/>
    <w:multiLevelType w:val="hybridMultilevel"/>
    <w:tmpl w:val="3FC4CE08"/>
    <w:lvl w:ilvl="0" w:tplc="C0588C12">
      <w:start w:val="1"/>
      <w:numFmt w:val="bullet"/>
      <w:lvlText w:val=""/>
      <w:lvlJc w:val="left"/>
      <w:pPr>
        <w:ind w:left="3566" w:hanging="360"/>
      </w:pPr>
      <w:rPr>
        <w:rFonts w:ascii="Symbol" w:hAnsi="Symbol" w:hint="default"/>
        <w:color w:val="000000" w:themeColor="text1"/>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4" w15:restartNumberingAfterBreak="0">
    <w:nsid w:val="10AE146D"/>
    <w:multiLevelType w:val="multilevel"/>
    <w:tmpl w:val="84228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3C40D2"/>
    <w:multiLevelType w:val="multilevel"/>
    <w:tmpl w:val="D882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073D8"/>
    <w:multiLevelType w:val="multilevel"/>
    <w:tmpl w:val="D49C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456E54"/>
    <w:multiLevelType w:val="hybridMultilevel"/>
    <w:tmpl w:val="96D27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64332F"/>
    <w:multiLevelType w:val="multilevel"/>
    <w:tmpl w:val="C1C4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1F0F04"/>
    <w:multiLevelType w:val="multilevel"/>
    <w:tmpl w:val="5C42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F75412"/>
    <w:multiLevelType w:val="hybridMultilevel"/>
    <w:tmpl w:val="0EE81CAC"/>
    <w:lvl w:ilvl="0" w:tplc="C0588C12">
      <w:start w:val="1"/>
      <w:numFmt w:val="bullet"/>
      <w:lvlText w:val=""/>
      <w:lvlJc w:val="left"/>
      <w:pPr>
        <w:ind w:left="3566" w:hanging="360"/>
      </w:pPr>
      <w:rPr>
        <w:rFonts w:ascii="Symbol" w:hAnsi="Symbol" w:hint="default"/>
        <w:color w:val="000000" w:themeColor="text1"/>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1" w15:restartNumberingAfterBreak="0">
    <w:nsid w:val="2F1B631E"/>
    <w:multiLevelType w:val="hybridMultilevel"/>
    <w:tmpl w:val="75280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2B3339"/>
    <w:multiLevelType w:val="hybridMultilevel"/>
    <w:tmpl w:val="AD726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2B0607"/>
    <w:multiLevelType w:val="hybridMultilevel"/>
    <w:tmpl w:val="CA6E6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177434"/>
    <w:multiLevelType w:val="hybridMultilevel"/>
    <w:tmpl w:val="9E9AFD10"/>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5" w15:restartNumberingAfterBreak="0">
    <w:nsid w:val="3BF67A5C"/>
    <w:multiLevelType w:val="hybridMultilevel"/>
    <w:tmpl w:val="C0BC8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8C22A1"/>
    <w:multiLevelType w:val="multilevel"/>
    <w:tmpl w:val="7C621AEA"/>
    <w:numStyleLink w:val="Style1"/>
  </w:abstractNum>
  <w:abstractNum w:abstractNumId="17" w15:restartNumberingAfterBreak="0">
    <w:nsid w:val="47D02B65"/>
    <w:multiLevelType w:val="hybridMultilevel"/>
    <w:tmpl w:val="87D0A17C"/>
    <w:lvl w:ilvl="0" w:tplc="C0588C12">
      <w:start w:val="1"/>
      <w:numFmt w:val="bullet"/>
      <w:lvlText w:val=""/>
      <w:lvlJc w:val="left"/>
      <w:pPr>
        <w:ind w:left="2143" w:hanging="360"/>
      </w:pPr>
      <w:rPr>
        <w:rFonts w:ascii="Symbol" w:hAnsi="Symbol" w:hint="default"/>
        <w:color w:val="000000" w:themeColor="text1"/>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8" w15:restartNumberingAfterBreak="0">
    <w:nsid w:val="4F105DD4"/>
    <w:multiLevelType w:val="hybridMultilevel"/>
    <w:tmpl w:val="BE82F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B45B30"/>
    <w:multiLevelType w:val="hybridMultilevel"/>
    <w:tmpl w:val="1B1A0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A63EB"/>
    <w:multiLevelType w:val="hybridMultilevel"/>
    <w:tmpl w:val="E5D26F1C"/>
    <w:lvl w:ilvl="0" w:tplc="F6CA4228">
      <w:start w:val="1"/>
      <w:numFmt w:val="bullet"/>
      <w:pStyle w:val="TSB-PolicyBullets"/>
      <w:lvlText w:val=""/>
      <w:lvlJc w:val="left"/>
      <w:pPr>
        <w:ind w:left="3512" w:hanging="360"/>
      </w:pPr>
      <w:rPr>
        <w:rFonts w:ascii="Symbol" w:hAnsi="Symbol" w:hint="default"/>
        <w:color w:val="000000" w:themeColor="text1"/>
      </w:rPr>
    </w:lvl>
    <w:lvl w:ilvl="1" w:tplc="08090003">
      <w:start w:val="1"/>
      <w:numFmt w:val="bullet"/>
      <w:lvlText w:val="o"/>
      <w:lvlJc w:val="left"/>
      <w:pPr>
        <w:ind w:left="4232" w:hanging="360"/>
      </w:pPr>
      <w:rPr>
        <w:rFonts w:ascii="Courier New" w:hAnsi="Courier New" w:cs="Courier New" w:hint="default"/>
      </w:rPr>
    </w:lvl>
    <w:lvl w:ilvl="2" w:tplc="08090005" w:tentative="1">
      <w:start w:val="1"/>
      <w:numFmt w:val="bullet"/>
      <w:lvlText w:val=""/>
      <w:lvlJc w:val="left"/>
      <w:pPr>
        <w:ind w:left="4952" w:hanging="360"/>
      </w:pPr>
      <w:rPr>
        <w:rFonts w:ascii="Wingdings" w:hAnsi="Wingdings" w:hint="default"/>
      </w:rPr>
    </w:lvl>
    <w:lvl w:ilvl="3" w:tplc="08090001" w:tentative="1">
      <w:start w:val="1"/>
      <w:numFmt w:val="bullet"/>
      <w:lvlText w:val=""/>
      <w:lvlJc w:val="left"/>
      <w:pPr>
        <w:ind w:left="5672" w:hanging="360"/>
      </w:pPr>
      <w:rPr>
        <w:rFonts w:ascii="Symbol" w:hAnsi="Symbol" w:hint="default"/>
      </w:rPr>
    </w:lvl>
    <w:lvl w:ilvl="4" w:tplc="08090003" w:tentative="1">
      <w:start w:val="1"/>
      <w:numFmt w:val="bullet"/>
      <w:lvlText w:val="o"/>
      <w:lvlJc w:val="left"/>
      <w:pPr>
        <w:ind w:left="6392" w:hanging="360"/>
      </w:pPr>
      <w:rPr>
        <w:rFonts w:ascii="Courier New" w:hAnsi="Courier New" w:cs="Courier New" w:hint="default"/>
      </w:rPr>
    </w:lvl>
    <w:lvl w:ilvl="5" w:tplc="08090005" w:tentative="1">
      <w:start w:val="1"/>
      <w:numFmt w:val="bullet"/>
      <w:lvlText w:val=""/>
      <w:lvlJc w:val="left"/>
      <w:pPr>
        <w:ind w:left="7112" w:hanging="360"/>
      </w:pPr>
      <w:rPr>
        <w:rFonts w:ascii="Wingdings" w:hAnsi="Wingdings" w:hint="default"/>
      </w:rPr>
    </w:lvl>
    <w:lvl w:ilvl="6" w:tplc="08090001" w:tentative="1">
      <w:start w:val="1"/>
      <w:numFmt w:val="bullet"/>
      <w:lvlText w:val=""/>
      <w:lvlJc w:val="left"/>
      <w:pPr>
        <w:ind w:left="7832" w:hanging="360"/>
      </w:pPr>
      <w:rPr>
        <w:rFonts w:ascii="Symbol" w:hAnsi="Symbol" w:hint="default"/>
      </w:rPr>
    </w:lvl>
    <w:lvl w:ilvl="7" w:tplc="08090003" w:tentative="1">
      <w:start w:val="1"/>
      <w:numFmt w:val="bullet"/>
      <w:lvlText w:val="o"/>
      <w:lvlJc w:val="left"/>
      <w:pPr>
        <w:ind w:left="8552" w:hanging="360"/>
      </w:pPr>
      <w:rPr>
        <w:rFonts w:ascii="Courier New" w:hAnsi="Courier New" w:cs="Courier New" w:hint="default"/>
      </w:rPr>
    </w:lvl>
    <w:lvl w:ilvl="8" w:tplc="08090005" w:tentative="1">
      <w:start w:val="1"/>
      <w:numFmt w:val="bullet"/>
      <w:lvlText w:val=""/>
      <w:lvlJc w:val="left"/>
      <w:pPr>
        <w:ind w:left="9272" w:hanging="360"/>
      </w:pPr>
      <w:rPr>
        <w:rFonts w:ascii="Wingdings" w:hAnsi="Wingdings" w:hint="default"/>
      </w:rPr>
    </w:lvl>
  </w:abstractNum>
  <w:abstractNum w:abstractNumId="22"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CC17E5"/>
    <w:multiLevelType w:val="hybridMultilevel"/>
    <w:tmpl w:val="C7909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B100EFE"/>
    <w:multiLevelType w:val="hybridMultilevel"/>
    <w:tmpl w:val="CFCA0DF0"/>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0A41CB9"/>
    <w:multiLevelType w:val="hybridMultilevel"/>
    <w:tmpl w:val="40624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843DBE"/>
    <w:multiLevelType w:val="hybridMultilevel"/>
    <w:tmpl w:val="AB80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B10AFF"/>
    <w:multiLevelType w:val="hybridMultilevel"/>
    <w:tmpl w:val="B90EE704"/>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0" w15:restartNumberingAfterBreak="0">
    <w:nsid w:val="7F617EB0"/>
    <w:multiLevelType w:val="multilevel"/>
    <w:tmpl w:val="F7D4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6"/>
  </w:num>
  <w:num w:numId="3">
    <w:abstractNumId w:val="19"/>
  </w:num>
  <w:num w:numId="4">
    <w:abstractNumId w:val="16"/>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206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
  </w:num>
  <w:num w:numId="6">
    <w:abstractNumId w:val="21"/>
  </w:num>
  <w:num w:numId="7">
    <w:abstractNumId w:val="16"/>
    <w:lvlOverride w:ilvl="0">
      <w:lvl w:ilvl="0">
        <w:start w:val="1"/>
        <w:numFmt w:val="decimal"/>
        <w:pStyle w:val="Heading10"/>
        <w:lvlText w:val="%1."/>
        <w:lvlJc w:val="left"/>
        <w:pPr>
          <w:ind w:left="360" w:hanging="360"/>
        </w:pPr>
      </w:lvl>
    </w:lvlOverride>
    <w:lvlOverride w:ilvl="1">
      <w:lvl w:ilvl="1">
        <w:start w:val="1"/>
        <w:numFmt w:val="decimal"/>
        <w:pStyle w:val="TSB-Level1Numbers"/>
        <w:lvlText w:val="%1.%2."/>
        <w:lvlJc w:val="left"/>
        <w:pPr>
          <w:ind w:left="792" w:hanging="432"/>
        </w:pPr>
        <w:rPr>
          <w:rFonts w:asciiTheme="minorHAnsi" w:hAnsiTheme="minorHAnsi"/>
          <w:sz w:val="22"/>
        </w:rPr>
      </w:lvl>
    </w:lvlOverride>
    <w:lvlOverride w:ilvl="2">
      <w:lvl w:ilvl="2">
        <w:start w:val="1"/>
        <w:numFmt w:val="decimal"/>
        <w:pStyle w:val="TSB-Level2Numbers"/>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8">
    <w:abstractNumId w:val="23"/>
  </w:num>
  <w:num w:numId="9">
    <w:abstractNumId w:val="18"/>
  </w:num>
  <w:num w:numId="10">
    <w:abstractNumId w:val="29"/>
  </w:num>
  <w:num w:numId="11">
    <w:abstractNumId w:val="7"/>
  </w:num>
  <w:num w:numId="12">
    <w:abstractNumId w:val="20"/>
  </w:num>
  <w:num w:numId="13">
    <w:abstractNumId w:val="15"/>
  </w:num>
  <w:num w:numId="14">
    <w:abstractNumId w:val="28"/>
  </w:num>
  <w:num w:numId="15">
    <w:abstractNumId w:val="22"/>
  </w:num>
  <w:num w:numId="16">
    <w:abstractNumId w:val="17"/>
  </w:num>
  <w:num w:numId="17">
    <w:abstractNumId w:val="0"/>
  </w:num>
  <w:num w:numId="18">
    <w:abstractNumId w:val="10"/>
  </w:num>
  <w:num w:numId="19">
    <w:abstractNumId w:val="3"/>
  </w:num>
  <w:num w:numId="20">
    <w:abstractNumId w:val="25"/>
  </w:num>
  <w:num w:numId="21">
    <w:abstractNumId w:val="14"/>
  </w:num>
  <w:num w:numId="22">
    <w:abstractNumId w:val="1"/>
  </w:num>
  <w:num w:numId="23">
    <w:abstractNumId w:val="16"/>
    <w:lvlOverride w:ilvl="0">
      <w:lvl w:ilvl="0">
        <w:start w:val="1"/>
        <w:numFmt w:val="decimal"/>
        <w:pStyle w:val="Heading10"/>
        <w:lvlText w:val="%1."/>
        <w:lvlJc w:val="left"/>
        <w:pPr>
          <w:ind w:left="360" w:hanging="360"/>
        </w:pPr>
      </w:lvl>
    </w:lvlOverride>
    <w:lvlOverride w:ilvl="1">
      <w:lvl w:ilvl="1">
        <w:start w:val="1"/>
        <w:numFmt w:val="decimal"/>
        <w:pStyle w:val="TSB-Level1Numbers"/>
        <w:lvlText w:val="%1.%2."/>
        <w:lvlJc w:val="left"/>
        <w:pPr>
          <w:ind w:left="792" w:hanging="432"/>
        </w:pPr>
        <w:rPr>
          <w:rFonts w:asciiTheme="minorHAnsi" w:hAnsiTheme="minorHAnsi"/>
          <w:sz w:val="22"/>
        </w:rPr>
      </w:lvl>
    </w:lvlOverride>
    <w:lvlOverride w:ilvl="2">
      <w:lvl w:ilvl="2">
        <w:start w:val="1"/>
        <w:numFmt w:val="decimal"/>
        <w:pStyle w:val="TSB-Level2Numbers"/>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4">
    <w:abstractNumId w:val="11"/>
  </w:num>
  <w:num w:numId="25">
    <w:abstractNumId w:val="12"/>
  </w:num>
  <w:num w:numId="26">
    <w:abstractNumId w:val="13"/>
  </w:num>
  <w:num w:numId="27">
    <w:abstractNumId w:val="27"/>
  </w:num>
  <w:num w:numId="28">
    <w:abstractNumId w:val="9"/>
  </w:num>
  <w:num w:numId="29">
    <w:abstractNumId w:val="30"/>
  </w:num>
  <w:num w:numId="30">
    <w:abstractNumId w:val="5"/>
  </w:num>
  <w:num w:numId="31">
    <w:abstractNumId w:val="8"/>
  </w:num>
  <w:num w:numId="32">
    <w:abstractNumId w:val="4"/>
  </w:num>
  <w:num w:numId="33">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9F4"/>
    <w:rsid w:val="00000C9D"/>
    <w:rsid w:val="00001A46"/>
    <w:rsid w:val="00002F53"/>
    <w:rsid w:val="00004617"/>
    <w:rsid w:val="00007C9B"/>
    <w:rsid w:val="000100B6"/>
    <w:rsid w:val="0001177F"/>
    <w:rsid w:val="000118E2"/>
    <w:rsid w:val="000148A0"/>
    <w:rsid w:val="00014CF2"/>
    <w:rsid w:val="00015C00"/>
    <w:rsid w:val="0002263A"/>
    <w:rsid w:val="0002379C"/>
    <w:rsid w:val="00024FBA"/>
    <w:rsid w:val="000309F5"/>
    <w:rsid w:val="000315D9"/>
    <w:rsid w:val="00037174"/>
    <w:rsid w:val="000402B3"/>
    <w:rsid w:val="00040C15"/>
    <w:rsid w:val="00040E9B"/>
    <w:rsid w:val="0004203D"/>
    <w:rsid w:val="00042069"/>
    <w:rsid w:val="000424D3"/>
    <w:rsid w:val="00045BFE"/>
    <w:rsid w:val="00046675"/>
    <w:rsid w:val="000471E8"/>
    <w:rsid w:val="00047288"/>
    <w:rsid w:val="00055C7B"/>
    <w:rsid w:val="00056533"/>
    <w:rsid w:val="000567E2"/>
    <w:rsid w:val="000606F6"/>
    <w:rsid w:val="00065C6B"/>
    <w:rsid w:val="00080091"/>
    <w:rsid w:val="00080874"/>
    <w:rsid w:val="00081C2A"/>
    <w:rsid w:val="00082C0E"/>
    <w:rsid w:val="00087C51"/>
    <w:rsid w:val="00091FEF"/>
    <w:rsid w:val="00095EF3"/>
    <w:rsid w:val="000962E3"/>
    <w:rsid w:val="000A0675"/>
    <w:rsid w:val="000A6B9C"/>
    <w:rsid w:val="000A738F"/>
    <w:rsid w:val="000B1080"/>
    <w:rsid w:val="000B11F3"/>
    <w:rsid w:val="000B16CC"/>
    <w:rsid w:val="000B213E"/>
    <w:rsid w:val="000B44E5"/>
    <w:rsid w:val="000B4624"/>
    <w:rsid w:val="000B5EEA"/>
    <w:rsid w:val="000B7B80"/>
    <w:rsid w:val="000C0146"/>
    <w:rsid w:val="000C061E"/>
    <w:rsid w:val="000C7259"/>
    <w:rsid w:val="000D00DE"/>
    <w:rsid w:val="000D0AAE"/>
    <w:rsid w:val="000D200A"/>
    <w:rsid w:val="000D32B6"/>
    <w:rsid w:val="000D618A"/>
    <w:rsid w:val="000D6CB9"/>
    <w:rsid w:val="000E006C"/>
    <w:rsid w:val="000E2C37"/>
    <w:rsid w:val="000E3A6F"/>
    <w:rsid w:val="000E451C"/>
    <w:rsid w:val="000E4979"/>
    <w:rsid w:val="000E6EDE"/>
    <w:rsid w:val="000F0BDC"/>
    <w:rsid w:val="000F2717"/>
    <w:rsid w:val="000F6641"/>
    <w:rsid w:val="000F7891"/>
    <w:rsid w:val="001027B0"/>
    <w:rsid w:val="00102F13"/>
    <w:rsid w:val="001041F9"/>
    <w:rsid w:val="00104487"/>
    <w:rsid w:val="00106ACE"/>
    <w:rsid w:val="00110740"/>
    <w:rsid w:val="00111AB1"/>
    <w:rsid w:val="00112B99"/>
    <w:rsid w:val="0011334B"/>
    <w:rsid w:val="00114F0B"/>
    <w:rsid w:val="001161EF"/>
    <w:rsid w:val="00122ED0"/>
    <w:rsid w:val="0012519B"/>
    <w:rsid w:val="001274D5"/>
    <w:rsid w:val="00127C83"/>
    <w:rsid w:val="001352CE"/>
    <w:rsid w:val="00137C5D"/>
    <w:rsid w:val="001509F4"/>
    <w:rsid w:val="001515A1"/>
    <w:rsid w:val="001635E9"/>
    <w:rsid w:val="00164909"/>
    <w:rsid w:val="001661E3"/>
    <w:rsid w:val="00166C2A"/>
    <w:rsid w:val="0016752D"/>
    <w:rsid w:val="0017087A"/>
    <w:rsid w:val="001709BB"/>
    <w:rsid w:val="00171113"/>
    <w:rsid w:val="00173010"/>
    <w:rsid w:val="001756E9"/>
    <w:rsid w:val="001769CD"/>
    <w:rsid w:val="001769DF"/>
    <w:rsid w:val="00180455"/>
    <w:rsid w:val="00182077"/>
    <w:rsid w:val="00185271"/>
    <w:rsid w:val="00186497"/>
    <w:rsid w:val="001909BD"/>
    <w:rsid w:val="00191CCB"/>
    <w:rsid w:val="00192932"/>
    <w:rsid w:val="00194662"/>
    <w:rsid w:val="00195584"/>
    <w:rsid w:val="00196AEB"/>
    <w:rsid w:val="001977AF"/>
    <w:rsid w:val="001A18B6"/>
    <w:rsid w:val="001A1AF6"/>
    <w:rsid w:val="001A4B45"/>
    <w:rsid w:val="001A4BE7"/>
    <w:rsid w:val="001A542E"/>
    <w:rsid w:val="001A6604"/>
    <w:rsid w:val="001A79FA"/>
    <w:rsid w:val="001B0D61"/>
    <w:rsid w:val="001B290B"/>
    <w:rsid w:val="001B4BEB"/>
    <w:rsid w:val="001B60C3"/>
    <w:rsid w:val="001B76C4"/>
    <w:rsid w:val="001C0534"/>
    <w:rsid w:val="001C173E"/>
    <w:rsid w:val="001C181C"/>
    <w:rsid w:val="001C3D56"/>
    <w:rsid w:val="001C55C2"/>
    <w:rsid w:val="001C6D2B"/>
    <w:rsid w:val="001C7204"/>
    <w:rsid w:val="001D0981"/>
    <w:rsid w:val="001E1528"/>
    <w:rsid w:val="001E18E3"/>
    <w:rsid w:val="001E45C2"/>
    <w:rsid w:val="001E5AF6"/>
    <w:rsid w:val="001E5BB1"/>
    <w:rsid w:val="001E6910"/>
    <w:rsid w:val="001F0819"/>
    <w:rsid w:val="001F0879"/>
    <w:rsid w:val="001F0886"/>
    <w:rsid w:val="001F2C6F"/>
    <w:rsid w:val="001F3CFB"/>
    <w:rsid w:val="00201B4B"/>
    <w:rsid w:val="00204EF8"/>
    <w:rsid w:val="002051C5"/>
    <w:rsid w:val="00206835"/>
    <w:rsid w:val="00207C5A"/>
    <w:rsid w:val="00212661"/>
    <w:rsid w:val="00220DF6"/>
    <w:rsid w:val="00221AE4"/>
    <w:rsid w:val="00223B14"/>
    <w:rsid w:val="002255EF"/>
    <w:rsid w:val="002259AC"/>
    <w:rsid w:val="0022679D"/>
    <w:rsid w:val="002333A7"/>
    <w:rsid w:val="00233AB7"/>
    <w:rsid w:val="00234463"/>
    <w:rsid w:val="00234E6C"/>
    <w:rsid w:val="00235B5E"/>
    <w:rsid w:val="0023723D"/>
    <w:rsid w:val="002379BE"/>
    <w:rsid w:val="00237B28"/>
    <w:rsid w:val="00240743"/>
    <w:rsid w:val="00240E20"/>
    <w:rsid w:val="00241BCE"/>
    <w:rsid w:val="002444EA"/>
    <w:rsid w:val="002455D7"/>
    <w:rsid w:val="002470C8"/>
    <w:rsid w:val="00251899"/>
    <w:rsid w:val="002518D0"/>
    <w:rsid w:val="00253BCA"/>
    <w:rsid w:val="00261A9E"/>
    <w:rsid w:val="002636F6"/>
    <w:rsid w:val="00277A0B"/>
    <w:rsid w:val="0028203B"/>
    <w:rsid w:val="0028407E"/>
    <w:rsid w:val="00285028"/>
    <w:rsid w:val="0029265C"/>
    <w:rsid w:val="002975FD"/>
    <w:rsid w:val="002A2040"/>
    <w:rsid w:val="002A43B2"/>
    <w:rsid w:val="002A719E"/>
    <w:rsid w:val="002B001D"/>
    <w:rsid w:val="002B5402"/>
    <w:rsid w:val="002B6711"/>
    <w:rsid w:val="002B732D"/>
    <w:rsid w:val="002B7CE8"/>
    <w:rsid w:val="002C20A7"/>
    <w:rsid w:val="002C220C"/>
    <w:rsid w:val="002C3AF5"/>
    <w:rsid w:val="002C434D"/>
    <w:rsid w:val="002C4AE2"/>
    <w:rsid w:val="002C64EB"/>
    <w:rsid w:val="002C7582"/>
    <w:rsid w:val="002D0A71"/>
    <w:rsid w:val="002D10F0"/>
    <w:rsid w:val="002D349C"/>
    <w:rsid w:val="002D4754"/>
    <w:rsid w:val="002E2188"/>
    <w:rsid w:val="002E404D"/>
    <w:rsid w:val="002E6879"/>
    <w:rsid w:val="002F00B7"/>
    <w:rsid w:val="002F01CF"/>
    <w:rsid w:val="002F2CF8"/>
    <w:rsid w:val="002F3667"/>
    <w:rsid w:val="003001A4"/>
    <w:rsid w:val="00300778"/>
    <w:rsid w:val="00302C29"/>
    <w:rsid w:val="00302ECC"/>
    <w:rsid w:val="00310EF5"/>
    <w:rsid w:val="003129E4"/>
    <w:rsid w:val="00313692"/>
    <w:rsid w:val="00314964"/>
    <w:rsid w:val="00321C3C"/>
    <w:rsid w:val="003239DF"/>
    <w:rsid w:val="003251F2"/>
    <w:rsid w:val="00330BD2"/>
    <w:rsid w:val="00330F8D"/>
    <w:rsid w:val="00332C7A"/>
    <w:rsid w:val="00350000"/>
    <w:rsid w:val="0035319B"/>
    <w:rsid w:val="00355D66"/>
    <w:rsid w:val="00356315"/>
    <w:rsid w:val="003573B4"/>
    <w:rsid w:val="00360133"/>
    <w:rsid w:val="00360FB6"/>
    <w:rsid w:val="00361211"/>
    <w:rsid w:val="003625AB"/>
    <w:rsid w:val="00364B95"/>
    <w:rsid w:val="00364F14"/>
    <w:rsid w:val="00365A0C"/>
    <w:rsid w:val="00370F77"/>
    <w:rsid w:val="003727D0"/>
    <w:rsid w:val="003750BD"/>
    <w:rsid w:val="00375EB1"/>
    <w:rsid w:val="0037681B"/>
    <w:rsid w:val="003816C4"/>
    <w:rsid w:val="00382ADF"/>
    <w:rsid w:val="0039018A"/>
    <w:rsid w:val="003909B6"/>
    <w:rsid w:val="003932D7"/>
    <w:rsid w:val="00393689"/>
    <w:rsid w:val="00393B37"/>
    <w:rsid w:val="003957C7"/>
    <w:rsid w:val="003979AE"/>
    <w:rsid w:val="003A20DC"/>
    <w:rsid w:val="003A4236"/>
    <w:rsid w:val="003A4C04"/>
    <w:rsid w:val="003A5321"/>
    <w:rsid w:val="003A6AA1"/>
    <w:rsid w:val="003B0AE5"/>
    <w:rsid w:val="003B1ABB"/>
    <w:rsid w:val="003B25E8"/>
    <w:rsid w:val="003B2C96"/>
    <w:rsid w:val="003B55E8"/>
    <w:rsid w:val="003B628D"/>
    <w:rsid w:val="003C0592"/>
    <w:rsid w:val="003C28EF"/>
    <w:rsid w:val="003C35A4"/>
    <w:rsid w:val="003C3C79"/>
    <w:rsid w:val="003C6DEF"/>
    <w:rsid w:val="003D4877"/>
    <w:rsid w:val="003D4CAA"/>
    <w:rsid w:val="003D627C"/>
    <w:rsid w:val="003D7107"/>
    <w:rsid w:val="003E2874"/>
    <w:rsid w:val="003E379D"/>
    <w:rsid w:val="003E50AF"/>
    <w:rsid w:val="003E7CE4"/>
    <w:rsid w:val="003F05B5"/>
    <w:rsid w:val="003F0A4B"/>
    <w:rsid w:val="003F0D7A"/>
    <w:rsid w:val="003F2420"/>
    <w:rsid w:val="003F2E2E"/>
    <w:rsid w:val="003F5934"/>
    <w:rsid w:val="003F5C52"/>
    <w:rsid w:val="00402FF6"/>
    <w:rsid w:val="0040475D"/>
    <w:rsid w:val="00410F11"/>
    <w:rsid w:val="00413263"/>
    <w:rsid w:val="00413367"/>
    <w:rsid w:val="004152DE"/>
    <w:rsid w:val="00416A63"/>
    <w:rsid w:val="00417B0C"/>
    <w:rsid w:val="00417DAB"/>
    <w:rsid w:val="00417F34"/>
    <w:rsid w:val="00426A96"/>
    <w:rsid w:val="00426B6A"/>
    <w:rsid w:val="00430A0C"/>
    <w:rsid w:val="00430D7A"/>
    <w:rsid w:val="00432D34"/>
    <w:rsid w:val="00432DA9"/>
    <w:rsid w:val="00433A66"/>
    <w:rsid w:val="0043497B"/>
    <w:rsid w:val="004354E8"/>
    <w:rsid w:val="00440470"/>
    <w:rsid w:val="00441947"/>
    <w:rsid w:val="00444F88"/>
    <w:rsid w:val="00445161"/>
    <w:rsid w:val="00447D9E"/>
    <w:rsid w:val="0045368B"/>
    <w:rsid w:val="0045444D"/>
    <w:rsid w:val="0045577A"/>
    <w:rsid w:val="004575A0"/>
    <w:rsid w:val="0045782A"/>
    <w:rsid w:val="004578B1"/>
    <w:rsid w:val="00461D57"/>
    <w:rsid w:val="00462C4F"/>
    <w:rsid w:val="004639A1"/>
    <w:rsid w:val="00465987"/>
    <w:rsid w:val="00466259"/>
    <w:rsid w:val="00466355"/>
    <w:rsid w:val="00472C64"/>
    <w:rsid w:val="004749B4"/>
    <w:rsid w:val="00475044"/>
    <w:rsid w:val="00475594"/>
    <w:rsid w:val="00480C32"/>
    <w:rsid w:val="00482233"/>
    <w:rsid w:val="00482C00"/>
    <w:rsid w:val="00483FE0"/>
    <w:rsid w:val="004843E1"/>
    <w:rsid w:val="004856C3"/>
    <w:rsid w:val="00487590"/>
    <w:rsid w:val="00490625"/>
    <w:rsid w:val="00491F60"/>
    <w:rsid w:val="004951AA"/>
    <w:rsid w:val="004A2A51"/>
    <w:rsid w:val="004A4661"/>
    <w:rsid w:val="004A4984"/>
    <w:rsid w:val="004A4B2D"/>
    <w:rsid w:val="004B0546"/>
    <w:rsid w:val="004B45DC"/>
    <w:rsid w:val="004C0C85"/>
    <w:rsid w:val="004C1698"/>
    <w:rsid w:val="004C1B0D"/>
    <w:rsid w:val="004C44C5"/>
    <w:rsid w:val="004C4747"/>
    <w:rsid w:val="004C5DDB"/>
    <w:rsid w:val="004C69B5"/>
    <w:rsid w:val="004C6B7F"/>
    <w:rsid w:val="004D2E9D"/>
    <w:rsid w:val="004D36A1"/>
    <w:rsid w:val="004D5CF7"/>
    <w:rsid w:val="004E018D"/>
    <w:rsid w:val="004E4E2B"/>
    <w:rsid w:val="004F014D"/>
    <w:rsid w:val="004F03DD"/>
    <w:rsid w:val="004F1637"/>
    <w:rsid w:val="004F1C79"/>
    <w:rsid w:val="004F287D"/>
    <w:rsid w:val="004F364C"/>
    <w:rsid w:val="004F3F3D"/>
    <w:rsid w:val="004F62DC"/>
    <w:rsid w:val="004F62E1"/>
    <w:rsid w:val="005014A4"/>
    <w:rsid w:val="005025ED"/>
    <w:rsid w:val="00503FE4"/>
    <w:rsid w:val="00504FA7"/>
    <w:rsid w:val="00510B45"/>
    <w:rsid w:val="00511050"/>
    <w:rsid w:val="005138C6"/>
    <w:rsid w:val="005177C4"/>
    <w:rsid w:val="00522DC2"/>
    <w:rsid w:val="005251AB"/>
    <w:rsid w:val="00527A84"/>
    <w:rsid w:val="00533CC5"/>
    <w:rsid w:val="0053702C"/>
    <w:rsid w:val="00551A23"/>
    <w:rsid w:val="00557FBC"/>
    <w:rsid w:val="00560CCA"/>
    <w:rsid w:val="00562D6D"/>
    <w:rsid w:val="00563A69"/>
    <w:rsid w:val="00563C39"/>
    <w:rsid w:val="00566EA3"/>
    <w:rsid w:val="00567674"/>
    <w:rsid w:val="00570D08"/>
    <w:rsid w:val="005753BD"/>
    <w:rsid w:val="00575493"/>
    <w:rsid w:val="00583213"/>
    <w:rsid w:val="00583FC6"/>
    <w:rsid w:val="00584FE2"/>
    <w:rsid w:val="00585773"/>
    <w:rsid w:val="005918E9"/>
    <w:rsid w:val="00593D35"/>
    <w:rsid w:val="005970E7"/>
    <w:rsid w:val="00597AE2"/>
    <w:rsid w:val="00597FF3"/>
    <w:rsid w:val="005A4FE2"/>
    <w:rsid w:val="005A72F8"/>
    <w:rsid w:val="005B132B"/>
    <w:rsid w:val="005B1C5F"/>
    <w:rsid w:val="005B268E"/>
    <w:rsid w:val="005C0C38"/>
    <w:rsid w:val="005C15E4"/>
    <w:rsid w:val="005C1C4B"/>
    <w:rsid w:val="005C31A9"/>
    <w:rsid w:val="005C7544"/>
    <w:rsid w:val="005D369B"/>
    <w:rsid w:val="005D391F"/>
    <w:rsid w:val="005D4EF0"/>
    <w:rsid w:val="005D79DA"/>
    <w:rsid w:val="005E041B"/>
    <w:rsid w:val="005E0AC7"/>
    <w:rsid w:val="005E412E"/>
    <w:rsid w:val="005F292F"/>
    <w:rsid w:val="005F3E9D"/>
    <w:rsid w:val="006006D4"/>
    <w:rsid w:val="00603B1D"/>
    <w:rsid w:val="006055E4"/>
    <w:rsid w:val="00610CE8"/>
    <w:rsid w:val="0061141D"/>
    <w:rsid w:val="00611CBC"/>
    <w:rsid w:val="00612D78"/>
    <w:rsid w:val="00613D2C"/>
    <w:rsid w:val="0061626D"/>
    <w:rsid w:val="00616D7D"/>
    <w:rsid w:val="00626EF8"/>
    <w:rsid w:val="006272AA"/>
    <w:rsid w:val="00631F57"/>
    <w:rsid w:val="00642455"/>
    <w:rsid w:val="0064440E"/>
    <w:rsid w:val="0064490A"/>
    <w:rsid w:val="0064663F"/>
    <w:rsid w:val="00651A5D"/>
    <w:rsid w:val="00653A10"/>
    <w:rsid w:val="0065414D"/>
    <w:rsid w:val="0066442C"/>
    <w:rsid w:val="00664524"/>
    <w:rsid w:val="00665B41"/>
    <w:rsid w:val="00667F0F"/>
    <w:rsid w:val="0067025E"/>
    <w:rsid w:val="0067438C"/>
    <w:rsid w:val="0067496C"/>
    <w:rsid w:val="00675537"/>
    <w:rsid w:val="00677814"/>
    <w:rsid w:val="006808B9"/>
    <w:rsid w:val="00680C23"/>
    <w:rsid w:val="00682EB6"/>
    <w:rsid w:val="0068332B"/>
    <w:rsid w:val="00683C65"/>
    <w:rsid w:val="00684ECC"/>
    <w:rsid w:val="00686EE1"/>
    <w:rsid w:val="00687AB8"/>
    <w:rsid w:val="006A2F51"/>
    <w:rsid w:val="006A6754"/>
    <w:rsid w:val="006A6F6A"/>
    <w:rsid w:val="006B2DCB"/>
    <w:rsid w:val="006B2F2F"/>
    <w:rsid w:val="006B455C"/>
    <w:rsid w:val="006B77D1"/>
    <w:rsid w:val="006C2636"/>
    <w:rsid w:val="006C3085"/>
    <w:rsid w:val="006C531B"/>
    <w:rsid w:val="006D190F"/>
    <w:rsid w:val="006D7F0C"/>
    <w:rsid w:val="006E1C33"/>
    <w:rsid w:val="006E203B"/>
    <w:rsid w:val="006E4D56"/>
    <w:rsid w:val="006E5714"/>
    <w:rsid w:val="006E6EA7"/>
    <w:rsid w:val="006E716B"/>
    <w:rsid w:val="006E770D"/>
    <w:rsid w:val="006F0A0E"/>
    <w:rsid w:val="006F0B36"/>
    <w:rsid w:val="006F4770"/>
    <w:rsid w:val="00705091"/>
    <w:rsid w:val="0071489F"/>
    <w:rsid w:val="007169F5"/>
    <w:rsid w:val="007211A0"/>
    <w:rsid w:val="00721934"/>
    <w:rsid w:val="0072396F"/>
    <w:rsid w:val="00723DE9"/>
    <w:rsid w:val="007260D4"/>
    <w:rsid w:val="007271AF"/>
    <w:rsid w:val="007273E6"/>
    <w:rsid w:val="007311A9"/>
    <w:rsid w:val="007325DC"/>
    <w:rsid w:val="0073611C"/>
    <w:rsid w:val="00741651"/>
    <w:rsid w:val="00741F25"/>
    <w:rsid w:val="00742389"/>
    <w:rsid w:val="00744EE0"/>
    <w:rsid w:val="00752A20"/>
    <w:rsid w:val="00752E56"/>
    <w:rsid w:val="00753BC1"/>
    <w:rsid w:val="0075578B"/>
    <w:rsid w:val="007608BB"/>
    <w:rsid w:val="00762917"/>
    <w:rsid w:val="00764E0C"/>
    <w:rsid w:val="0076600A"/>
    <w:rsid w:val="00766C6A"/>
    <w:rsid w:val="00766EF5"/>
    <w:rsid w:val="007700CB"/>
    <w:rsid w:val="00772CF4"/>
    <w:rsid w:val="007737C4"/>
    <w:rsid w:val="00776766"/>
    <w:rsid w:val="00777073"/>
    <w:rsid w:val="00780F85"/>
    <w:rsid w:val="00783359"/>
    <w:rsid w:val="007929DC"/>
    <w:rsid w:val="0079417D"/>
    <w:rsid w:val="007A066B"/>
    <w:rsid w:val="007A17AE"/>
    <w:rsid w:val="007B104A"/>
    <w:rsid w:val="007B3138"/>
    <w:rsid w:val="007B3740"/>
    <w:rsid w:val="007B670F"/>
    <w:rsid w:val="007B72E5"/>
    <w:rsid w:val="007B75FE"/>
    <w:rsid w:val="007C0E8C"/>
    <w:rsid w:val="007C3A86"/>
    <w:rsid w:val="007C3BB7"/>
    <w:rsid w:val="007C7ED7"/>
    <w:rsid w:val="007D34D4"/>
    <w:rsid w:val="007D5B99"/>
    <w:rsid w:val="007E535E"/>
    <w:rsid w:val="007E7E23"/>
    <w:rsid w:val="007F1785"/>
    <w:rsid w:val="007F7982"/>
    <w:rsid w:val="00800008"/>
    <w:rsid w:val="0080065E"/>
    <w:rsid w:val="00800B78"/>
    <w:rsid w:val="008016C3"/>
    <w:rsid w:val="008067A3"/>
    <w:rsid w:val="00810848"/>
    <w:rsid w:val="00813091"/>
    <w:rsid w:val="00820145"/>
    <w:rsid w:val="00820F1A"/>
    <w:rsid w:val="00823B75"/>
    <w:rsid w:val="0082443C"/>
    <w:rsid w:val="00830707"/>
    <w:rsid w:val="0083174A"/>
    <w:rsid w:val="00834891"/>
    <w:rsid w:val="00846FF8"/>
    <w:rsid w:val="008475E6"/>
    <w:rsid w:val="00847A42"/>
    <w:rsid w:val="00847CDD"/>
    <w:rsid w:val="008521DD"/>
    <w:rsid w:val="008534A5"/>
    <w:rsid w:val="00854F34"/>
    <w:rsid w:val="00855367"/>
    <w:rsid w:val="00857C89"/>
    <w:rsid w:val="008600A2"/>
    <w:rsid w:val="008606AC"/>
    <w:rsid w:val="00864B6A"/>
    <w:rsid w:val="00865449"/>
    <w:rsid w:val="00867141"/>
    <w:rsid w:val="008674AC"/>
    <w:rsid w:val="0087014D"/>
    <w:rsid w:val="008717E7"/>
    <w:rsid w:val="00872F94"/>
    <w:rsid w:val="0087447C"/>
    <w:rsid w:val="00877D7B"/>
    <w:rsid w:val="008800F3"/>
    <w:rsid w:val="00883F81"/>
    <w:rsid w:val="00886080"/>
    <w:rsid w:val="00886EFD"/>
    <w:rsid w:val="0089113B"/>
    <w:rsid w:val="00892056"/>
    <w:rsid w:val="00894151"/>
    <w:rsid w:val="0089538C"/>
    <w:rsid w:val="0089581D"/>
    <w:rsid w:val="0089773F"/>
    <w:rsid w:val="008A0AFF"/>
    <w:rsid w:val="008A1B3F"/>
    <w:rsid w:val="008A25FA"/>
    <w:rsid w:val="008A3231"/>
    <w:rsid w:val="008A4101"/>
    <w:rsid w:val="008A7EF8"/>
    <w:rsid w:val="008B2BDD"/>
    <w:rsid w:val="008B30E4"/>
    <w:rsid w:val="008B3E90"/>
    <w:rsid w:val="008B50BA"/>
    <w:rsid w:val="008B7E6D"/>
    <w:rsid w:val="008C1A59"/>
    <w:rsid w:val="008C1D03"/>
    <w:rsid w:val="008C2CD3"/>
    <w:rsid w:val="008C53AA"/>
    <w:rsid w:val="008C6894"/>
    <w:rsid w:val="008D1CEE"/>
    <w:rsid w:val="008D205E"/>
    <w:rsid w:val="008D4F9D"/>
    <w:rsid w:val="008D56E2"/>
    <w:rsid w:val="008D57D4"/>
    <w:rsid w:val="008D67EA"/>
    <w:rsid w:val="008D67F0"/>
    <w:rsid w:val="008E3CAA"/>
    <w:rsid w:val="008E451A"/>
    <w:rsid w:val="008E4A9F"/>
    <w:rsid w:val="008E5549"/>
    <w:rsid w:val="008E5BE6"/>
    <w:rsid w:val="008E673A"/>
    <w:rsid w:val="008E7B04"/>
    <w:rsid w:val="008F2879"/>
    <w:rsid w:val="008F301C"/>
    <w:rsid w:val="008F4E38"/>
    <w:rsid w:val="008F7925"/>
    <w:rsid w:val="00901990"/>
    <w:rsid w:val="00906D77"/>
    <w:rsid w:val="009106E3"/>
    <w:rsid w:val="00911CD5"/>
    <w:rsid w:val="00914FE4"/>
    <w:rsid w:val="00916653"/>
    <w:rsid w:val="00920445"/>
    <w:rsid w:val="00921DCB"/>
    <w:rsid w:val="00922BA1"/>
    <w:rsid w:val="00924FD5"/>
    <w:rsid w:val="00925A59"/>
    <w:rsid w:val="00926A67"/>
    <w:rsid w:val="00927253"/>
    <w:rsid w:val="009301FC"/>
    <w:rsid w:val="009302B7"/>
    <w:rsid w:val="00930395"/>
    <w:rsid w:val="00930E73"/>
    <w:rsid w:val="009347D4"/>
    <w:rsid w:val="0094103E"/>
    <w:rsid w:val="00943A5C"/>
    <w:rsid w:val="009442B9"/>
    <w:rsid w:val="009456B7"/>
    <w:rsid w:val="00945961"/>
    <w:rsid w:val="009475B4"/>
    <w:rsid w:val="00952DFC"/>
    <w:rsid w:val="009530AA"/>
    <w:rsid w:val="00953821"/>
    <w:rsid w:val="00956989"/>
    <w:rsid w:val="0096060B"/>
    <w:rsid w:val="00961278"/>
    <w:rsid w:val="00964BB2"/>
    <w:rsid w:val="00965A1D"/>
    <w:rsid w:val="00965E82"/>
    <w:rsid w:val="00972DC9"/>
    <w:rsid w:val="00977AA4"/>
    <w:rsid w:val="009804BA"/>
    <w:rsid w:val="009809C5"/>
    <w:rsid w:val="00981ACB"/>
    <w:rsid w:val="00983066"/>
    <w:rsid w:val="0098375A"/>
    <w:rsid w:val="00993A5C"/>
    <w:rsid w:val="00995AF2"/>
    <w:rsid w:val="009A078A"/>
    <w:rsid w:val="009A1617"/>
    <w:rsid w:val="009A4F5C"/>
    <w:rsid w:val="009A5551"/>
    <w:rsid w:val="009B32A8"/>
    <w:rsid w:val="009B3E6F"/>
    <w:rsid w:val="009B4985"/>
    <w:rsid w:val="009B702B"/>
    <w:rsid w:val="009C099B"/>
    <w:rsid w:val="009C0B10"/>
    <w:rsid w:val="009C3EED"/>
    <w:rsid w:val="009C4014"/>
    <w:rsid w:val="009C72C0"/>
    <w:rsid w:val="009D1A1B"/>
    <w:rsid w:val="009D717D"/>
    <w:rsid w:val="009D7C3D"/>
    <w:rsid w:val="009E278E"/>
    <w:rsid w:val="009E44FB"/>
    <w:rsid w:val="009F0D88"/>
    <w:rsid w:val="009F1103"/>
    <w:rsid w:val="009F268C"/>
    <w:rsid w:val="009F3A48"/>
    <w:rsid w:val="009F56C7"/>
    <w:rsid w:val="009F5952"/>
    <w:rsid w:val="009F59B9"/>
    <w:rsid w:val="00A012AE"/>
    <w:rsid w:val="00A0273C"/>
    <w:rsid w:val="00A06FE5"/>
    <w:rsid w:val="00A12F1B"/>
    <w:rsid w:val="00A15691"/>
    <w:rsid w:val="00A163C9"/>
    <w:rsid w:val="00A16F5E"/>
    <w:rsid w:val="00A1763E"/>
    <w:rsid w:val="00A206BF"/>
    <w:rsid w:val="00A2078A"/>
    <w:rsid w:val="00A21769"/>
    <w:rsid w:val="00A21A3C"/>
    <w:rsid w:val="00A22D50"/>
    <w:rsid w:val="00A255CF"/>
    <w:rsid w:val="00A27297"/>
    <w:rsid w:val="00A30472"/>
    <w:rsid w:val="00A31AA7"/>
    <w:rsid w:val="00A31F06"/>
    <w:rsid w:val="00A32D3A"/>
    <w:rsid w:val="00A33ADD"/>
    <w:rsid w:val="00A33F35"/>
    <w:rsid w:val="00A34652"/>
    <w:rsid w:val="00A37B8A"/>
    <w:rsid w:val="00A37E06"/>
    <w:rsid w:val="00A537E2"/>
    <w:rsid w:val="00A547CF"/>
    <w:rsid w:val="00A56499"/>
    <w:rsid w:val="00A57CB3"/>
    <w:rsid w:val="00A61CB9"/>
    <w:rsid w:val="00A61CDA"/>
    <w:rsid w:val="00A63B92"/>
    <w:rsid w:val="00A6540D"/>
    <w:rsid w:val="00A666B6"/>
    <w:rsid w:val="00A7242F"/>
    <w:rsid w:val="00A73591"/>
    <w:rsid w:val="00A749F5"/>
    <w:rsid w:val="00A74C4C"/>
    <w:rsid w:val="00A7597D"/>
    <w:rsid w:val="00A778BC"/>
    <w:rsid w:val="00A812F5"/>
    <w:rsid w:val="00A82E67"/>
    <w:rsid w:val="00A83249"/>
    <w:rsid w:val="00A838EF"/>
    <w:rsid w:val="00A85DD3"/>
    <w:rsid w:val="00AA24A8"/>
    <w:rsid w:val="00AB1028"/>
    <w:rsid w:val="00AB2B41"/>
    <w:rsid w:val="00AB43BC"/>
    <w:rsid w:val="00AB6F27"/>
    <w:rsid w:val="00AC0555"/>
    <w:rsid w:val="00AC09B5"/>
    <w:rsid w:val="00AC160E"/>
    <w:rsid w:val="00AC1882"/>
    <w:rsid w:val="00AC22CE"/>
    <w:rsid w:val="00AC2FA5"/>
    <w:rsid w:val="00AC5381"/>
    <w:rsid w:val="00AC76C9"/>
    <w:rsid w:val="00AC7D29"/>
    <w:rsid w:val="00AD0895"/>
    <w:rsid w:val="00AD0AEA"/>
    <w:rsid w:val="00AD119C"/>
    <w:rsid w:val="00AD2B43"/>
    <w:rsid w:val="00AD3BDA"/>
    <w:rsid w:val="00AD4155"/>
    <w:rsid w:val="00AD5F92"/>
    <w:rsid w:val="00AE1D08"/>
    <w:rsid w:val="00AE273A"/>
    <w:rsid w:val="00AE36A5"/>
    <w:rsid w:val="00AE62B7"/>
    <w:rsid w:val="00AF00AB"/>
    <w:rsid w:val="00AF00B6"/>
    <w:rsid w:val="00AF0866"/>
    <w:rsid w:val="00AF4375"/>
    <w:rsid w:val="00AF5FF8"/>
    <w:rsid w:val="00AF780A"/>
    <w:rsid w:val="00AF7E0E"/>
    <w:rsid w:val="00B0083B"/>
    <w:rsid w:val="00B029FA"/>
    <w:rsid w:val="00B04553"/>
    <w:rsid w:val="00B050F4"/>
    <w:rsid w:val="00B05DA8"/>
    <w:rsid w:val="00B0737B"/>
    <w:rsid w:val="00B0768B"/>
    <w:rsid w:val="00B10C3A"/>
    <w:rsid w:val="00B11932"/>
    <w:rsid w:val="00B11D08"/>
    <w:rsid w:val="00B15432"/>
    <w:rsid w:val="00B16058"/>
    <w:rsid w:val="00B1714E"/>
    <w:rsid w:val="00B173C9"/>
    <w:rsid w:val="00B3258C"/>
    <w:rsid w:val="00B32F87"/>
    <w:rsid w:val="00B33428"/>
    <w:rsid w:val="00B35FE6"/>
    <w:rsid w:val="00B370BA"/>
    <w:rsid w:val="00B41A97"/>
    <w:rsid w:val="00B42F4D"/>
    <w:rsid w:val="00B46687"/>
    <w:rsid w:val="00B47EA6"/>
    <w:rsid w:val="00B50959"/>
    <w:rsid w:val="00B56FD7"/>
    <w:rsid w:val="00B611CA"/>
    <w:rsid w:val="00B615BD"/>
    <w:rsid w:val="00B666E4"/>
    <w:rsid w:val="00B72CFC"/>
    <w:rsid w:val="00B76721"/>
    <w:rsid w:val="00B77D4F"/>
    <w:rsid w:val="00B81BF1"/>
    <w:rsid w:val="00B826AD"/>
    <w:rsid w:val="00B84B7B"/>
    <w:rsid w:val="00B85987"/>
    <w:rsid w:val="00B86FF4"/>
    <w:rsid w:val="00B877CC"/>
    <w:rsid w:val="00B902EF"/>
    <w:rsid w:val="00B908EA"/>
    <w:rsid w:val="00B92235"/>
    <w:rsid w:val="00B942D5"/>
    <w:rsid w:val="00B946AA"/>
    <w:rsid w:val="00BA08A1"/>
    <w:rsid w:val="00BA0E44"/>
    <w:rsid w:val="00BA5C49"/>
    <w:rsid w:val="00BA753E"/>
    <w:rsid w:val="00BB4F33"/>
    <w:rsid w:val="00BB5571"/>
    <w:rsid w:val="00BB7263"/>
    <w:rsid w:val="00BC018F"/>
    <w:rsid w:val="00BC7B61"/>
    <w:rsid w:val="00BD1FEF"/>
    <w:rsid w:val="00BD69AF"/>
    <w:rsid w:val="00BE1A83"/>
    <w:rsid w:val="00BE2881"/>
    <w:rsid w:val="00BE5C27"/>
    <w:rsid w:val="00BE7DF8"/>
    <w:rsid w:val="00BF2BDC"/>
    <w:rsid w:val="00BF3127"/>
    <w:rsid w:val="00BF5916"/>
    <w:rsid w:val="00BF5C3D"/>
    <w:rsid w:val="00C04D41"/>
    <w:rsid w:val="00C04D58"/>
    <w:rsid w:val="00C0514B"/>
    <w:rsid w:val="00C0552D"/>
    <w:rsid w:val="00C16B6F"/>
    <w:rsid w:val="00C2487B"/>
    <w:rsid w:val="00C2668A"/>
    <w:rsid w:val="00C3785D"/>
    <w:rsid w:val="00C40B63"/>
    <w:rsid w:val="00C40B7C"/>
    <w:rsid w:val="00C44AA8"/>
    <w:rsid w:val="00C47916"/>
    <w:rsid w:val="00C50E27"/>
    <w:rsid w:val="00C52D91"/>
    <w:rsid w:val="00C53416"/>
    <w:rsid w:val="00C54B21"/>
    <w:rsid w:val="00C55C33"/>
    <w:rsid w:val="00C560CE"/>
    <w:rsid w:val="00C562AD"/>
    <w:rsid w:val="00C57F1F"/>
    <w:rsid w:val="00C61466"/>
    <w:rsid w:val="00C65463"/>
    <w:rsid w:val="00C71CAC"/>
    <w:rsid w:val="00C72015"/>
    <w:rsid w:val="00C73B22"/>
    <w:rsid w:val="00C75B5A"/>
    <w:rsid w:val="00C8206B"/>
    <w:rsid w:val="00C82610"/>
    <w:rsid w:val="00C8446D"/>
    <w:rsid w:val="00C844C8"/>
    <w:rsid w:val="00C84522"/>
    <w:rsid w:val="00C86459"/>
    <w:rsid w:val="00C869E2"/>
    <w:rsid w:val="00C8723B"/>
    <w:rsid w:val="00C90FE4"/>
    <w:rsid w:val="00C91830"/>
    <w:rsid w:val="00C91BAD"/>
    <w:rsid w:val="00C945F9"/>
    <w:rsid w:val="00C95D0F"/>
    <w:rsid w:val="00CA01C6"/>
    <w:rsid w:val="00CA0BD1"/>
    <w:rsid w:val="00CA2648"/>
    <w:rsid w:val="00CA4B7C"/>
    <w:rsid w:val="00CA6012"/>
    <w:rsid w:val="00CB2979"/>
    <w:rsid w:val="00CB3551"/>
    <w:rsid w:val="00CB6DB3"/>
    <w:rsid w:val="00CC24CC"/>
    <w:rsid w:val="00CC4820"/>
    <w:rsid w:val="00CC5483"/>
    <w:rsid w:val="00CC7DCD"/>
    <w:rsid w:val="00CD0982"/>
    <w:rsid w:val="00CD165A"/>
    <w:rsid w:val="00CD20CB"/>
    <w:rsid w:val="00CD2975"/>
    <w:rsid w:val="00CD3FCD"/>
    <w:rsid w:val="00CD6512"/>
    <w:rsid w:val="00CE2ED6"/>
    <w:rsid w:val="00CE3936"/>
    <w:rsid w:val="00CE44DB"/>
    <w:rsid w:val="00CE47B4"/>
    <w:rsid w:val="00CE5026"/>
    <w:rsid w:val="00CE567F"/>
    <w:rsid w:val="00CF0D45"/>
    <w:rsid w:val="00CF16B1"/>
    <w:rsid w:val="00CF47ED"/>
    <w:rsid w:val="00CF4E57"/>
    <w:rsid w:val="00CF7411"/>
    <w:rsid w:val="00D067C0"/>
    <w:rsid w:val="00D06B48"/>
    <w:rsid w:val="00D16710"/>
    <w:rsid w:val="00D16E5F"/>
    <w:rsid w:val="00D244CB"/>
    <w:rsid w:val="00D31F08"/>
    <w:rsid w:val="00D32B2A"/>
    <w:rsid w:val="00D35B28"/>
    <w:rsid w:val="00D36009"/>
    <w:rsid w:val="00D37437"/>
    <w:rsid w:val="00D37D0B"/>
    <w:rsid w:val="00D403D5"/>
    <w:rsid w:val="00D40690"/>
    <w:rsid w:val="00D40E30"/>
    <w:rsid w:val="00D4270D"/>
    <w:rsid w:val="00D43792"/>
    <w:rsid w:val="00D471B7"/>
    <w:rsid w:val="00D50DEA"/>
    <w:rsid w:val="00D51BE9"/>
    <w:rsid w:val="00D51E45"/>
    <w:rsid w:val="00D53967"/>
    <w:rsid w:val="00D540A7"/>
    <w:rsid w:val="00D55C4F"/>
    <w:rsid w:val="00D6119F"/>
    <w:rsid w:val="00D62DC7"/>
    <w:rsid w:val="00D66831"/>
    <w:rsid w:val="00D673EF"/>
    <w:rsid w:val="00D70413"/>
    <w:rsid w:val="00D70A81"/>
    <w:rsid w:val="00D71EFE"/>
    <w:rsid w:val="00D748C2"/>
    <w:rsid w:val="00D75206"/>
    <w:rsid w:val="00D7530D"/>
    <w:rsid w:val="00D766D8"/>
    <w:rsid w:val="00D86082"/>
    <w:rsid w:val="00D87076"/>
    <w:rsid w:val="00D929DC"/>
    <w:rsid w:val="00D9522E"/>
    <w:rsid w:val="00D95371"/>
    <w:rsid w:val="00D96E4C"/>
    <w:rsid w:val="00DA3947"/>
    <w:rsid w:val="00DA4E5D"/>
    <w:rsid w:val="00DA4EDB"/>
    <w:rsid w:val="00DA5D36"/>
    <w:rsid w:val="00DB7361"/>
    <w:rsid w:val="00DC6934"/>
    <w:rsid w:val="00DC6B61"/>
    <w:rsid w:val="00DC75B6"/>
    <w:rsid w:val="00DC7ED7"/>
    <w:rsid w:val="00DD3C82"/>
    <w:rsid w:val="00DD3D7E"/>
    <w:rsid w:val="00DD6494"/>
    <w:rsid w:val="00DD788B"/>
    <w:rsid w:val="00DE0133"/>
    <w:rsid w:val="00DE4687"/>
    <w:rsid w:val="00DE5545"/>
    <w:rsid w:val="00DE572B"/>
    <w:rsid w:val="00DF02FD"/>
    <w:rsid w:val="00DF1F47"/>
    <w:rsid w:val="00DF569C"/>
    <w:rsid w:val="00DF73DB"/>
    <w:rsid w:val="00DF7667"/>
    <w:rsid w:val="00E05A78"/>
    <w:rsid w:val="00E0759D"/>
    <w:rsid w:val="00E14F08"/>
    <w:rsid w:val="00E15327"/>
    <w:rsid w:val="00E15ECB"/>
    <w:rsid w:val="00E1780F"/>
    <w:rsid w:val="00E20992"/>
    <w:rsid w:val="00E228D7"/>
    <w:rsid w:val="00E23C56"/>
    <w:rsid w:val="00E2654A"/>
    <w:rsid w:val="00E30F8C"/>
    <w:rsid w:val="00E3160D"/>
    <w:rsid w:val="00E37B36"/>
    <w:rsid w:val="00E40A6E"/>
    <w:rsid w:val="00E40CED"/>
    <w:rsid w:val="00E41881"/>
    <w:rsid w:val="00E440C0"/>
    <w:rsid w:val="00E44E26"/>
    <w:rsid w:val="00E46CA4"/>
    <w:rsid w:val="00E4705C"/>
    <w:rsid w:val="00E51116"/>
    <w:rsid w:val="00E524CD"/>
    <w:rsid w:val="00E52CB1"/>
    <w:rsid w:val="00E550A7"/>
    <w:rsid w:val="00E55771"/>
    <w:rsid w:val="00E56EAB"/>
    <w:rsid w:val="00E6064D"/>
    <w:rsid w:val="00E61271"/>
    <w:rsid w:val="00E627C5"/>
    <w:rsid w:val="00E648AA"/>
    <w:rsid w:val="00E65387"/>
    <w:rsid w:val="00E678A4"/>
    <w:rsid w:val="00E67B30"/>
    <w:rsid w:val="00E71161"/>
    <w:rsid w:val="00E71253"/>
    <w:rsid w:val="00E76457"/>
    <w:rsid w:val="00E769AE"/>
    <w:rsid w:val="00E818E2"/>
    <w:rsid w:val="00E850FB"/>
    <w:rsid w:val="00E91F7C"/>
    <w:rsid w:val="00E9293C"/>
    <w:rsid w:val="00E95003"/>
    <w:rsid w:val="00EA33C1"/>
    <w:rsid w:val="00EA39E1"/>
    <w:rsid w:val="00EA6C82"/>
    <w:rsid w:val="00EB05DE"/>
    <w:rsid w:val="00EB0621"/>
    <w:rsid w:val="00EB1389"/>
    <w:rsid w:val="00EB6940"/>
    <w:rsid w:val="00EC0587"/>
    <w:rsid w:val="00EC0798"/>
    <w:rsid w:val="00EC1198"/>
    <w:rsid w:val="00EC1520"/>
    <w:rsid w:val="00EC3908"/>
    <w:rsid w:val="00ED23A0"/>
    <w:rsid w:val="00ED5994"/>
    <w:rsid w:val="00EE412A"/>
    <w:rsid w:val="00EE4B44"/>
    <w:rsid w:val="00EE6A77"/>
    <w:rsid w:val="00EE7E62"/>
    <w:rsid w:val="00EF68C5"/>
    <w:rsid w:val="00F01532"/>
    <w:rsid w:val="00F02293"/>
    <w:rsid w:val="00F07361"/>
    <w:rsid w:val="00F07DC1"/>
    <w:rsid w:val="00F1194B"/>
    <w:rsid w:val="00F12615"/>
    <w:rsid w:val="00F17868"/>
    <w:rsid w:val="00F17B92"/>
    <w:rsid w:val="00F21E78"/>
    <w:rsid w:val="00F22AFA"/>
    <w:rsid w:val="00F27AC8"/>
    <w:rsid w:val="00F31337"/>
    <w:rsid w:val="00F32AD6"/>
    <w:rsid w:val="00F34E4E"/>
    <w:rsid w:val="00F45E9D"/>
    <w:rsid w:val="00F46669"/>
    <w:rsid w:val="00F54992"/>
    <w:rsid w:val="00F5549C"/>
    <w:rsid w:val="00F61CA5"/>
    <w:rsid w:val="00F64AB8"/>
    <w:rsid w:val="00F64AED"/>
    <w:rsid w:val="00F64C56"/>
    <w:rsid w:val="00F66720"/>
    <w:rsid w:val="00F67F3D"/>
    <w:rsid w:val="00F72C16"/>
    <w:rsid w:val="00F74AA1"/>
    <w:rsid w:val="00F75296"/>
    <w:rsid w:val="00F761A9"/>
    <w:rsid w:val="00F77170"/>
    <w:rsid w:val="00F77BCB"/>
    <w:rsid w:val="00F83735"/>
    <w:rsid w:val="00F84274"/>
    <w:rsid w:val="00F901F7"/>
    <w:rsid w:val="00F94029"/>
    <w:rsid w:val="00F9662C"/>
    <w:rsid w:val="00FA1475"/>
    <w:rsid w:val="00FA377A"/>
    <w:rsid w:val="00FA3C38"/>
    <w:rsid w:val="00FA6D88"/>
    <w:rsid w:val="00FA7639"/>
    <w:rsid w:val="00FB7004"/>
    <w:rsid w:val="00FB7E88"/>
    <w:rsid w:val="00FC3F44"/>
    <w:rsid w:val="00FC575D"/>
    <w:rsid w:val="00FD2A15"/>
    <w:rsid w:val="00FD4016"/>
    <w:rsid w:val="00FD5D67"/>
    <w:rsid w:val="00FD67B7"/>
    <w:rsid w:val="00FD7D8C"/>
    <w:rsid w:val="00FF07B6"/>
    <w:rsid w:val="00FF31A3"/>
    <w:rsid w:val="00FF517C"/>
    <w:rsid w:val="00FF6767"/>
    <w:rsid w:val="00FF6E0F"/>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E9A191"/>
  <w15:docId w15:val="{9B5F896D-8BA0-4B22-B9D4-284D672C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1AF"/>
  </w:style>
  <w:style w:type="paragraph" w:styleId="Heading10">
    <w:name w:val="heading 1"/>
    <w:aliases w:val="TSB Headings"/>
    <w:basedOn w:val="ListParagraph"/>
    <w:next w:val="Normal"/>
    <w:link w:val="Heading1Char"/>
    <w:uiPriority w:val="9"/>
    <w:qFormat/>
    <w:rsid w:val="000B11F3"/>
    <w:pPr>
      <w:numPr>
        <w:numId w:val="7"/>
      </w:numPr>
      <w:ind w:left="1077" w:hanging="720"/>
      <w:outlineLvl w:val="0"/>
    </w:pPr>
    <w:rPr>
      <w:rFonts w:asciiTheme="majorHAnsi" w:hAnsiTheme="majorHAnsi" w:cstheme="majorHAnsi"/>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after="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after="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after="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after="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3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0B11F3"/>
    <w:rPr>
      <w:rFonts w:asciiTheme="majorHAnsi" w:hAnsiTheme="majorHAnsi" w:cstheme="majorHAnsi"/>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uiPriority w:val="1"/>
    <w:qFormat/>
    <w:rsid w:val="001A4BE7"/>
    <w:rPr>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F07361"/>
    <w:pPr>
      <w:numPr>
        <w:ilvl w:val="1"/>
      </w:numPr>
      <w:ind w:left="1423"/>
      <w:contextualSpacing w:val="0"/>
    </w:pPr>
    <w:rPr>
      <w:rFonts w:cstheme="minorHAnsi"/>
      <w:sz w:val="22"/>
    </w:rPr>
  </w:style>
  <w:style w:type="paragraph" w:customStyle="1" w:styleId="Heading1">
    <w:name w:val="Heading1"/>
    <w:basedOn w:val="Normal"/>
    <w:next w:val="Normal"/>
    <w:rsid w:val="002255EF"/>
    <w:pPr>
      <w:numPr>
        <w:numId w:val="5"/>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261A9E"/>
    <w:rPr>
      <w:color w:val="660066"/>
      <w:u w:val="single"/>
    </w:rPr>
  </w:style>
  <w:style w:type="paragraph" w:customStyle="1" w:styleId="TSB-PolicyBullets">
    <w:name w:val="TSB - Policy Bullets"/>
    <w:basedOn w:val="ListParagraph"/>
    <w:link w:val="TSB-PolicyBulletsChar"/>
    <w:qFormat/>
    <w:rsid w:val="00F07361"/>
    <w:pPr>
      <w:numPr>
        <w:numId w:val="6"/>
      </w:numPr>
      <w:spacing w:before="200"/>
      <w:ind w:left="1491" w:hanging="357"/>
    </w:pPr>
  </w:style>
  <w:style w:type="paragraph" w:customStyle="1" w:styleId="TSB-Level2Numbers">
    <w:name w:val="TSB - Level 2 Numbers"/>
    <w:basedOn w:val="TSB-Level1Numbers"/>
    <w:link w:val="TSB-Level2NumbersChar"/>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F07361"/>
  </w:style>
  <w:style w:type="character" w:customStyle="1" w:styleId="TSB-Level1NumbersChar">
    <w:name w:val="TSB - Level 1 Numbers Char"/>
    <w:basedOn w:val="Heading1Char"/>
    <w:link w:val="TSB-Level1Numbers"/>
    <w:rsid w:val="00F07361"/>
    <w:rPr>
      <w:rFonts w:asciiTheme="majorHAnsi" w:hAnsiTheme="majorHAnsi" w:cstheme="minorHAnsi"/>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sz w:val="28"/>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after="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character" w:customStyle="1" w:styleId="UnresolvedMention1">
    <w:name w:val="Unresolved Mention1"/>
    <w:basedOn w:val="DefaultParagraphFont"/>
    <w:uiPriority w:val="99"/>
    <w:semiHidden/>
    <w:unhideWhenUsed/>
    <w:rsid w:val="00A812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603683570">
      <w:bodyDiv w:val="1"/>
      <w:marLeft w:val="0"/>
      <w:marRight w:val="0"/>
      <w:marTop w:val="0"/>
      <w:marBottom w:val="0"/>
      <w:divBdr>
        <w:top w:val="none" w:sz="0" w:space="0" w:color="auto"/>
        <w:left w:val="none" w:sz="0" w:space="0" w:color="auto"/>
        <w:bottom w:val="none" w:sz="0" w:space="0" w:color="auto"/>
        <w:right w:val="none" w:sz="0" w:space="0" w:color="auto"/>
      </w:divBdr>
    </w:div>
    <w:div w:id="932594477">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5523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339949-9a12-499c-8140-268ab44a866f">
      <Terms xmlns="http://schemas.microsoft.com/office/infopath/2007/PartnerControls"/>
    </lcf76f155ced4ddcb4097134ff3c332f>
    <TaxCatchAll xmlns="3281b0ac-18d6-4c81-b624-e7b40de146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7DBB43B1AD8B4A9BBB15EAE30ADEB6" ma:contentTypeVersion="19" ma:contentTypeDescription="Create a new document." ma:contentTypeScope="" ma:versionID="af34c4c8657b3285b11224609a921c94">
  <xsd:schema xmlns:xsd="http://www.w3.org/2001/XMLSchema" xmlns:xs="http://www.w3.org/2001/XMLSchema" xmlns:p="http://schemas.microsoft.com/office/2006/metadata/properties" xmlns:ns2="3e339949-9a12-499c-8140-268ab44a866f" xmlns:ns3="3281b0ac-18d6-4c81-b624-e7b40de14665" targetNamespace="http://schemas.microsoft.com/office/2006/metadata/properties" ma:root="true" ma:fieldsID="3eadcd55bab30a4ea29d56b972a27376" ns2:_="" ns3:_="">
    <xsd:import namespace="3e339949-9a12-499c-8140-268ab44a866f"/>
    <xsd:import namespace="3281b0ac-18d6-4c81-b624-e7b40de146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39949-9a12-499c-8140-268ab44a8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aa2e35-8070-45ac-b090-3d308c73a1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81b0ac-18d6-4c81-b624-e7b40de146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661847-c7c8-489b-be20-fefc65b12be6}" ma:internalName="TaxCatchAll" ma:showField="CatchAllData" ma:web="3281b0ac-18d6-4c81-b624-e7b40de146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4A496-DAA0-48CC-B0EE-F700CFC5623B}">
  <ds:schemaRefs>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3281b0ac-18d6-4c81-b624-e7b40de14665"/>
    <ds:schemaRef ds:uri="3e339949-9a12-499c-8140-268ab44a866f"/>
    <ds:schemaRef ds:uri="http://www.w3.org/XML/1998/namespace"/>
    <ds:schemaRef ds:uri="http://purl.org/dc/terms/"/>
  </ds:schemaRefs>
</ds:datastoreItem>
</file>

<file path=customXml/itemProps2.xml><?xml version="1.0" encoding="utf-8"?>
<ds:datastoreItem xmlns:ds="http://schemas.openxmlformats.org/officeDocument/2006/customXml" ds:itemID="{D800270A-5B44-4622-95E2-B35151165917}">
  <ds:schemaRefs>
    <ds:schemaRef ds:uri="http://schemas.microsoft.com/sharepoint/v3/contenttype/forms"/>
  </ds:schemaRefs>
</ds:datastoreItem>
</file>

<file path=customXml/itemProps3.xml><?xml version="1.0" encoding="utf-8"?>
<ds:datastoreItem xmlns:ds="http://schemas.openxmlformats.org/officeDocument/2006/customXml" ds:itemID="{0DF486CB-C33B-4D9E-9348-909ED1F59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39949-9a12-499c-8140-268ab44a866f"/>
    <ds:schemaRef ds:uri="3281b0ac-18d6-4c81-b624-e7b40de14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5487E5-A2E7-464B-9AF5-BD41948CD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Eastell</dc:creator>
  <cp:lastModifiedBy>C Brady</cp:lastModifiedBy>
  <cp:revision>2</cp:revision>
  <cp:lastPrinted>2025-09-16T11:32:00Z</cp:lastPrinted>
  <dcterms:created xsi:type="dcterms:W3CDTF">2025-09-19T12:48:00Z</dcterms:created>
  <dcterms:modified xsi:type="dcterms:W3CDTF">2025-09-19T12:48:00Z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0x010100767DBB43B1AD8B4A9BBB15EAE30ADEB6</vt:lpwstr>
  </property>
  <property fmtid="{D5CDD505-2E9C-101B-9397-08002B2CF9AE}" pid="3" name="MediaServiceImageTags">
    <vt:lpwstr/>
  </property>
</Properties>
</file>